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B6D8" w14:textId="102DB8A2" w:rsidR="005E2671" w:rsidRDefault="00A71A4F" w:rsidP="006C0689">
      <w:pPr>
        <w:jc w:val="center"/>
        <w:outlineLvl w:val="0"/>
        <w:rPr>
          <w:b/>
        </w:rPr>
      </w:pPr>
      <w:r>
        <w:rPr>
          <w:b/>
        </w:rPr>
        <w:t>Hindolveston Village Hall</w:t>
      </w:r>
      <w:r w:rsidR="005E2671">
        <w:rPr>
          <w:b/>
        </w:rPr>
        <w:t xml:space="preserve"> Committee</w:t>
      </w:r>
    </w:p>
    <w:p w14:paraId="60D6689E" w14:textId="5A39FC91" w:rsidR="00386D9C" w:rsidRPr="00F574A8" w:rsidRDefault="00F23025" w:rsidP="00F23025">
      <w:pPr>
        <w:jc w:val="center"/>
        <w:outlineLvl w:val="0"/>
        <w:rPr>
          <w:b/>
        </w:rPr>
      </w:pPr>
      <w:r>
        <w:rPr>
          <w:b/>
        </w:rPr>
        <w:t xml:space="preserve">Hall </w:t>
      </w:r>
      <w:r w:rsidR="00622E9C">
        <w:rPr>
          <w:b/>
        </w:rPr>
        <w:t>Hire</w:t>
      </w:r>
      <w:r>
        <w:rPr>
          <w:b/>
        </w:rPr>
        <w:t xml:space="preserve"> </w:t>
      </w:r>
      <w:r w:rsidR="00BF5C5F">
        <w:rPr>
          <w:b/>
        </w:rPr>
        <w:t xml:space="preserve">Privacy </w:t>
      </w:r>
      <w:r>
        <w:rPr>
          <w:b/>
        </w:rPr>
        <w:t>Notice</w:t>
      </w:r>
      <w:r w:rsidR="00DE41FF">
        <w:rPr>
          <w:b/>
        </w:rPr>
        <w:t xml:space="preserve"> </w:t>
      </w:r>
    </w:p>
    <w:p w14:paraId="19A3329B" w14:textId="432AADF7" w:rsidR="005C1AC7" w:rsidRDefault="005C1AC7"/>
    <w:p w14:paraId="4B1A9B5F" w14:textId="1FBAD6AD" w:rsidR="00666F53" w:rsidRDefault="00062CBD" w:rsidP="0005690B">
      <w:pPr>
        <w:rPr>
          <w:rFonts w:cs="Arial"/>
          <w:color w:val="000000"/>
        </w:rPr>
      </w:pPr>
      <w:r w:rsidRPr="00684BCE">
        <w:rPr>
          <w:b/>
        </w:rPr>
        <w:t>T</w:t>
      </w:r>
      <w:r w:rsidR="00BF5C5F" w:rsidRPr="00684BCE">
        <w:rPr>
          <w:b/>
        </w:rPr>
        <w:t>his priv</w:t>
      </w:r>
      <w:r w:rsidR="009C1409" w:rsidRPr="00684BCE">
        <w:rPr>
          <w:b/>
        </w:rPr>
        <w:t xml:space="preserve">acy </w:t>
      </w:r>
      <w:r w:rsidR="00F23025" w:rsidRPr="00684BCE">
        <w:rPr>
          <w:b/>
        </w:rPr>
        <w:t>notice</w:t>
      </w:r>
      <w:r w:rsidR="009C1409" w:rsidRPr="00684BCE">
        <w:rPr>
          <w:b/>
        </w:rPr>
        <w:t xml:space="preserve"> explain</w:t>
      </w:r>
      <w:r w:rsidR="00684BCE" w:rsidRPr="00684BCE">
        <w:rPr>
          <w:b/>
        </w:rPr>
        <w:t>s</w:t>
      </w:r>
      <w:r w:rsidR="00BF5C5F">
        <w:t xml:space="preserve"> how</w:t>
      </w:r>
      <w:r w:rsidR="00940EC3">
        <w:t xml:space="preserve"> </w:t>
      </w:r>
      <w:r w:rsidR="00A71A4F">
        <w:rPr>
          <w:rFonts w:cs="Arial"/>
          <w:color w:val="000000"/>
        </w:rPr>
        <w:t>the Hindolveston Village Hall Committee</w:t>
      </w:r>
      <w:r w:rsidR="0046124F">
        <w:rPr>
          <w:rFonts w:cs="Arial"/>
          <w:color w:val="000000"/>
        </w:rPr>
        <w:t xml:space="preserve"> </w:t>
      </w:r>
      <w:r w:rsidR="00645EF0" w:rsidRPr="00495AF7">
        <w:rPr>
          <w:rFonts w:cs="Arial"/>
          <w:color w:val="000000"/>
        </w:rPr>
        <w:t>(</w:t>
      </w:r>
      <w:r w:rsidR="00A71A4F">
        <w:rPr>
          <w:rFonts w:cs="Arial"/>
          <w:color w:val="000000"/>
        </w:rPr>
        <w:t>HVHC</w:t>
      </w:r>
      <w:r w:rsidR="00645EF0" w:rsidRPr="00495AF7">
        <w:rPr>
          <w:rFonts w:cs="Arial"/>
          <w:color w:val="000000"/>
        </w:rPr>
        <w:t>)</w:t>
      </w:r>
      <w:r w:rsidR="00645EF0">
        <w:rPr>
          <w:rFonts w:cs="Arial"/>
          <w:color w:val="000000"/>
        </w:rPr>
        <w:t xml:space="preserve"> </w:t>
      </w:r>
      <w:r w:rsidR="00302FDE">
        <w:rPr>
          <w:rFonts w:cs="Arial"/>
          <w:color w:val="000000"/>
        </w:rPr>
        <w:t xml:space="preserve">processes </w:t>
      </w:r>
      <w:r w:rsidR="00684BCE">
        <w:rPr>
          <w:rFonts w:cs="Arial"/>
          <w:color w:val="000000"/>
        </w:rPr>
        <w:t xml:space="preserve">your </w:t>
      </w:r>
      <w:r w:rsidR="00BF5C5F">
        <w:rPr>
          <w:rFonts w:cs="Arial"/>
          <w:color w:val="000000"/>
        </w:rPr>
        <w:t>personal data</w:t>
      </w:r>
      <w:r w:rsidR="00226500">
        <w:rPr>
          <w:rFonts w:cs="Arial"/>
          <w:color w:val="000000"/>
        </w:rPr>
        <w:t xml:space="preserve"> </w:t>
      </w:r>
      <w:r w:rsidR="00684BCE">
        <w:rPr>
          <w:rFonts w:cs="Arial"/>
          <w:color w:val="000000"/>
        </w:rPr>
        <w:t>when hiring the Village Hall</w:t>
      </w:r>
      <w:r w:rsidR="006C0689">
        <w:rPr>
          <w:rFonts w:cs="Arial"/>
          <w:color w:val="000000"/>
        </w:rPr>
        <w:t xml:space="preserve">. </w:t>
      </w:r>
      <w:r w:rsidR="00770C86">
        <w:rPr>
          <w:rFonts w:cs="Arial"/>
          <w:color w:val="000000"/>
        </w:rPr>
        <w:t>For the purposes of this notice, you will be classed as either a regular hirer, i.e. someone who makes frequent or regular bookings, or a ‘one-off’ hirer</w:t>
      </w:r>
      <w:r w:rsidR="00622E9C">
        <w:rPr>
          <w:rFonts w:cs="Arial"/>
          <w:color w:val="000000"/>
        </w:rPr>
        <w:t>.</w:t>
      </w:r>
    </w:p>
    <w:p w14:paraId="6FB3E86F" w14:textId="77777777" w:rsidR="00B23FF6" w:rsidRDefault="00B23FF6" w:rsidP="005C12F0">
      <w:pPr>
        <w:rPr>
          <w:rFonts w:cs="Arial"/>
          <w:color w:val="000000"/>
        </w:rPr>
      </w:pPr>
    </w:p>
    <w:p w14:paraId="768CE079" w14:textId="5D69E4C2" w:rsidR="00801983" w:rsidRDefault="0047013E" w:rsidP="00684BCE">
      <w:pPr>
        <w:rPr>
          <w:rFonts w:cs="Arial"/>
          <w:bCs/>
          <w:color w:val="000000"/>
        </w:rPr>
      </w:pPr>
      <w:r w:rsidRPr="0047013E">
        <w:rPr>
          <w:b/>
        </w:rPr>
        <w:t xml:space="preserve">The Role of </w:t>
      </w:r>
      <w:r w:rsidR="00A71A4F">
        <w:rPr>
          <w:b/>
        </w:rPr>
        <w:t>the HVHC</w:t>
      </w:r>
      <w:r w:rsidR="00515AC3">
        <w:rPr>
          <w:rFonts w:cs="Arial"/>
          <w:color w:val="000000"/>
        </w:rPr>
        <w:t xml:space="preserve"> in data protection terms</w:t>
      </w:r>
      <w:r w:rsidR="00D049B4">
        <w:rPr>
          <w:rFonts w:cs="Arial"/>
          <w:color w:val="000000"/>
        </w:rPr>
        <w:t>,</w:t>
      </w:r>
      <w:r w:rsidR="00A41383">
        <w:rPr>
          <w:rFonts w:cs="Arial"/>
          <w:color w:val="000000"/>
        </w:rPr>
        <w:t xml:space="preserve"> </w:t>
      </w:r>
      <w:r w:rsidR="00DC4846">
        <w:rPr>
          <w:rFonts w:cs="Arial"/>
          <w:color w:val="000000"/>
        </w:rPr>
        <w:t>is</w:t>
      </w:r>
      <w:r w:rsidR="001D1A93">
        <w:rPr>
          <w:rFonts w:cs="Arial"/>
          <w:color w:val="000000"/>
        </w:rPr>
        <w:t xml:space="preserve"> </w:t>
      </w:r>
      <w:r w:rsidR="00EF7C8C">
        <w:rPr>
          <w:rFonts w:cs="Arial"/>
          <w:color w:val="000000"/>
        </w:rPr>
        <w:t xml:space="preserve">that of </w:t>
      </w:r>
      <w:r w:rsidR="001D1A93">
        <w:rPr>
          <w:rFonts w:cs="Arial"/>
          <w:color w:val="000000"/>
        </w:rPr>
        <w:t xml:space="preserve">a data </w:t>
      </w:r>
      <w:r w:rsidR="00B01D0E">
        <w:rPr>
          <w:rFonts w:cs="Arial"/>
          <w:color w:val="000000"/>
        </w:rPr>
        <w:t>controller</w:t>
      </w:r>
      <w:r w:rsidR="001D1A93">
        <w:rPr>
          <w:rFonts w:cs="Arial"/>
          <w:color w:val="000000"/>
        </w:rPr>
        <w:t xml:space="preserve"> </w:t>
      </w:r>
      <w:r w:rsidR="008377D1">
        <w:rPr>
          <w:rFonts w:cs="Arial"/>
          <w:color w:val="000000"/>
        </w:rPr>
        <w:t>where</w:t>
      </w:r>
      <w:r w:rsidR="00540120">
        <w:rPr>
          <w:rFonts w:cs="Arial"/>
          <w:color w:val="000000"/>
        </w:rPr>
        <w:t xml:space="preserve"> </w:t>
      </w:r>
      <w:r w:rsidR="00DC4846">
        <w:rPr>
          <w:rFonts w:cs="Arial"/>
          <w:color w:val="000000"/>
        </w:rPr>
        <w:t>it determines the purpose and use of personal data collected</w:t>
      </w:r>
      <w:r w:rsidR="00540120">
        <w:rPr>
          <w:rFonts w:cs="Arial"/>
          <w:color w:val="000000"/>
        </w:rPr>
        <w:t>. O</w:t>
      </w:r>
      <w:r w:rsidR="009C1409">
        <w:rPr>
          <w:rFonts w:cs="Arial"/>
          <w:color w:val="000000"/>
        </w:rPr>
        <w:t>nce received</w:t>
      </w:r>
      <w:r w:rsidR="00A71A4F">
        <w:rPr>
          <w:rFonts w:cs="Arial"/>
          <w:color w:val="000000"/>
        </w:rPr>
        <w:t>,</w:t>
      </w:r>
      <w:r w:rsidR="00B75668">
        <w:rPr>
          <w:rFonts w:cs="Arial"/>
          <w:color w:val="000000"/>
        </w:rPr>
        <w:t xml:space="preserve"> </w:t>
      </w:r>
      <w:r w:rsidR="00B75668" w:rsidRPr="00F574A8">
        <w:rPr>
          <w:rFonts w:cs="Arial"/>
          <w:color w:val="000000"/>
        </w:rPr>
        <w:t>it becomes the responsibility of</w:t>
      </w:r>
      <w:r w:rsidR="00A71A4F">
        <w:rPr>
          <w:rFonts w:cs="Arial"/>
          <w:color w:val="000000"/>
        </w:rPr>
        <w:t xml:space="preserve"> the </w:t>
      </w:r>
      <w:r w:rsidR="00C4292B">
        <w:rPr>
          <w:rFonts w:cs="Arial"/>
          <w:color w:val="000000"/>
        </w:rPr>
        <w:t>Privacy Manager</w:t>
      </w:r>
      <w:r w:rsidR="00801983">
        <w:rPr>
          <w:rFonts w:cs="Arial"/>
          <w:color w:val="000000"/>
        </w:rPr>
        <w:t xml:space="preserve"> (</w:t>
      </w:r>
      <w:r w:rsidR="00801983" w:rsidRPr="000327A0">
        <w:rPr>
          <w:rFonts w:cs="Arial"/>
          <w:b/>
          <w:color w:val="000000"/>
        </w:rPr>
        <w:t>PM</w:t>
      </w:r>
      <w:r w:rsidR="00801983">
        <w:rPr>
          <w:rFonts w:cs="Arial"/>
          <w:color w:val="000000"/>
        </w:rPr>
        <w:t>)</w:t>
      </w:r>
      <w:r w:rsidR="00655079">
        <w:rPr>
          <w:rFonts w:cs="Arial"/>
          <w:color w:val="000000"/>
        </w:rPr>
        <w:t xml:space="preserve"> </w:t>
      </w:r>
      <w:r w:rsidR="00B75668">
        <w:rPr>
          <w:rFonts w:cs="Arial"/>
          <w:color w:val="000000"/>
        </w:rPr>
        <w:t xml:space="preserve">to </w:t>
      </w:r>
      <w:r w:rsidR="0073019F">
        <w:rPr>
          <w:rFonts w:cs="Arial"/>
          <w:color w:val="000000"/>
        </w:rPr>
        <w:t>ensure that</w:t>
      </w:r>
      <w:r w:rsidR="00B75668">
        <w:rPr>
          <w:rFonts w:cs="Arial"/>
          <w:color w:val="000000"/>
        </w:rPr>
        <w:t xml:space="preserve"> it </w:t>
      </w:r>
      <w:r w:rsidR="00ED3A98">
        <w:rPr>
          <w:rFonts w:cs="Arial"/>
          <w:color w:val="000000"/>
        </w:rPr>
        <w:t xml:space="preserve">is processed </w:t>
      </w:r>
      <w:r w:rsidR="005C12F0">
        <w:rPr>
          <w:rFonts w:cs="Arial"/>
          <w:color w:val="000000"/>
        </w:rPr>
        <w:t xml:space="preserve">in accordance with </w:t>
      </w:r>
      <w:r w:rsidR="00207CA4">
        <w:rPr>
          <w:rFonts w:cs="Arial"/>
          <w:color w:val="000000"/>
        </w:rPr>
        <w:t>the latest</w:t>
      </w:r>
      <w:r w:rsidR="00EF7C8C">
        <w:rPr>
          <w:rFonts w:cs="Arial"/>
          <w:color w:val="000000"/>
        </w:rPr>
        <w:t xml:space="preserve"> UK</w:t>
      </w:r>
      <w:r w:rsidR="005C12F0">
        <w:rPr>
          <w:rFonts w:cs="Arial"/>
          <w:color w:val="000000"/>
        </w:rPr>
        <w:t xml:space="preserve"> </w:t>
      </w:r>
      <w:r w:rsidR="00A71A4F">
        <w:rPr>
          <w:rFonts w:cs="Arial"/>
          <w:color w:val="000000"/>
        </w:rPr>
        <w:t xml:space="preserve">data </w:t>
      </w:r>
      <w:r w:rsidR="005C12F0">
        <w:rPr>
          <w:rFonts w:cs="Arial"/>
          <w:color w:val="000000"/>
        </w:rPr>
        <w:t xml:space="preserve">protection </w:t>
      </w:r>
      <w:r w:rsidR="00E16B12">
        <w:rPr>
          <w:rFonts w:cs="Arial"/>
          <w:color w:val="000000"/>
        </w:rPr>
        <w:t>legislation</w:t>
      </w:r>
      <w:r w:rsidR="003225A2">
        <w:rPr>
          <w:rFonts w:cs="Arial"/>
          <w:color w:val="000000"/>
        </w:rPr>
        <w:t xml:space="preserve"> including the General Data Protection Regulation (GDPR) 2018</w:t>
      </w:r>
      <w:r w:rsidR="00801983">
        <w:rPr>
          <w:rFonts w:cs="Arial"/>
          <w:color w:val="000000"/>
        </w:rPr>
        <w:t xml:space="preserve">. </w:t>
      </w:r>
      <w:r w:rsidR="00684BCE">
        <w:rPr>
          <w:rFonts w:cs="Arial"/>
          <w:color w:val="000000"/>
        </w:rPr>
        <w:t xml:space="preserve">The PM can be contacted by email using </w:t>
      </w:r>
      <w:hyperlink r:id="rId8" w:history="1">
        <w:r w:rsidR="00A54937" w:rsidRPr="00EA55C4">
          <w:rPr>
            <w:rStyle w:val="Hyperlink"/>
            <w:rFonts w:cs="Arial"/>
            <w:bCs/>
          </w:rPr>
          <w:t>privacy.hvhc@gmail.com</w:t>
        </w:r>
      </w:hyperlink>
      <w:r w:rsidR="00684BCE" w:rsidRPr="00684BCE">
        <w:rPr>
          <w:rFonts w:cs="Arial"/>
          <w:bCs/>
          <w:color w:val="000000"/>
        </w:rPr>
        <w:t>.</w:t>
      </w:r>
    </w:p>
    <w:p w14:paraId="0CFBEE22" w14:textId="4279DFEF" w:rsidR="00A54937" w:rsidRDefault="00A54937" w:rsidP="00684BCE">
      <w:pPr>
        <w:rPr>
          <w:rFonts w:cs="Arial"/>
          <w:bCs/>
          <w:color w:val="000000"/>
        </w:rPr>
      </w:pPr>
    </w:p>
    <w:p w14:paraId="5890BE85" w14:textId="563FAB37" w:rsidR="00A54937" w:rsidRDefault="00A54937" w:rsidP="00684BCE">
      <w:pPr>
        <w:rPr>
          <w:rFonts w:cs="Arial"/>
          <w:b/>
          <w:color w:val="000000"/>
        </w:rPr>
      </w:pPr>
      <w:r w:rsidRPr="00A54937">
        <w:rPr>
          <w:rFonts w:cs="Arial"/>
          <w:b/>
          <w:color w:val="000000"/>
        </w:rPr>
        <w:t>Requests to hire the hall</w:t>
      </w:r>
      <w:r>
        <w:rPr>
          <w:rFonts w:cs="Arial"/>
          <w:bCs/>
          <w:color w:val="000000"/>
        </w:rPr>
        <w:t xml:space="preserve"> are handled by a </w:t>
      </w:r>
      <w:r w:rsidR="00F35A6C">
        <w:rPr>
          <w:rFonts w:cs="Arial"/>
          <w:bCs/>
          <w:color w:val="000000"/>
        </w:rPr>
        <w:t>serving</w:t>
      </w:r>
      <w:r>
        <w:rPr>
          <w:rFonts w:cs="Arial"/>
          <w:bCs/>
          <w:color w:val="000000"/>
        </w:rPr>
        <w:t xml:space="preserve"> member of the HVHC who is referred to as the ‘bookings officer’ in this notice.</w:t>
      </w:r>
      <w:r w:rsidR="00F35A6C">
        <w:rPr>
          <w:rFonts w:cs="Arial"/>
          <w:bCs/>
          <w:color w:val="000000"/>
        </w:rPr>
        <w:t xml:space="preserve"> This is the person who will be processing your personal data in the first instance.</w:t>
      </w:r>
    </w:p>
    <w:p w14:paraId="4125FDF8" w14:textId="77777777" w:rsidR="00684BCE" w:rsidRDefault="00684BCE" w:rsidP="00684BCE">
      <w:pPr>
        <w:rPr>
          <w:rFonts w:cs="Arial"/>
          <w:color w:val="000000"/>
        </w:rPr>
      </w:pPr>
    </w:p>
    <w:p w14:paraId="1B84B2C9" w14:textId="6CFA2F2B" w:rsidR="006B015A" w:rsidRPr="00684BCE" w:rsidRDefault="00FD48EB" w:rsidP="00684BCE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The </w:t>
      </w:r>
      <w:r w:rsidR="00334841">
        <w:rPr>
          <w:rFonts w:cs="Arial"/>
          <w:b/>
          <w:color w:val="000000"/>
        </w:rPr>
        <w:t>only</w:t>
      </w:r>
      <w:r>
        <w:rPr>
          <w:rFonts w:cs="Arial"/>
          <w:b/>
          <w:color w:val="000000"/>
        </w:rPr>
        <w:t xml:space="preserve"> personal </w:t>
      </w:r>
      <w:r w:rsidRPr="00043AA3">
        <w:rPr>
          <w:rFonts w:cs="Arial"/>
          <w:b/>
          <w:color w:val="000000"/>
        </w:rPr>
        <w:t>data processed</w:t>
      </w:r>
      <w:r>
        <w:rPr>
          <w:rFonts w:cs="Arial"/>
          <w:b/>
          <w:color w:val="000000"/>
        </w:rPr>
        <w:t xml:space="preserve"> by</w:t>
      </w:r>
      <w:r w:rsidR="00A71A4F">
        <w:rPr>
          <w:rFonts w:cs="Arial"/>
          <w:b/>
          <w:color w:val="000000"/>
        </w:rPr>
        <w:t xml:space="preserve"> the</w:t>
      </w:r>
      <w:r>
        <w:rPr>
          <w:rFonts w:cs="Arial"/>
          <w:b/>
          <w:color w:val="000000"/>
        </w:rPr>
        <w:t xml:space="preserve"> </w:t>
      </w:r>
      <w:r w:rsidR="00A71A4F">
        <w:rPr>
          <w:rFonts w:cs="Arial"/>
          <w:b/>
          <w:color w:val="000000"/>
        </w:rPr>
        <w:t>HVHC</w:t>
      </w:r>
      <w:r>
        <w:rPr>
          <w:rFonts w:cs="Arial"/>
          <w:b/>
          <w:color w:val="000000"/>
        </w:rPr>
        <w:t xml:space="preserve"> </w:t>
      </w:r>
      <w:r w:rsidR="00A71A4F">
        <w:rPr>
          <w:rFonts w:cs="Arial"/>
          <w:color w:val="000000"/>
        </w:rPr>
        <w:t>will be</w:t>
      </w:r>
      <w:r>
        <w:rPr>
          <w:rFonts w:cs="Arial"/>
          <w:color w:val="000000"/>
        </w:rPr>
        <w:t xml:space="preserve"> contact information</w:t>
      </w:r>
      <w:r w:rsidR="00A71A4F">
        <w:rPr>
          <w:rFonts w:cs="Arial"/>
          <w:color w:val="000000"/>
        </w:rPr>
        <w:t xml:space="preserve"> (such as name, address, email address and contact telephone)</w:t>
      </w:r>
      <w:r>
        <w:rPr>
          <w:rFonts w:cs="Arial"/>
          <w:color w:val="000000"/>
        </w:rPr>
        <w:t xml:space="preserve"> </w:t>
      </w:r>
      <w:r w:rsidR="00334841">
        <w:rPr>
          <w:rFonts w:cs="Arial"/>
          <w:color w:val="000000"/>
        </w:rPr>
        <w:t xml:space="preserve">and only </w:t>
      </w:r>
      <w:r>
        <w:rPr>
          <w:rFonts w:cs="Arial"/>
          <w:color w:val="000000"/>
        </w:rPr>
        <w:t xml:space="preserve">for the purposes of </w:t>
      </w:r>
      <w:r w:rsidR="00A71A4F">
        <w:rPr>
          <w:rFonts w:cs="Arial"/>
          <w:color w:val="000000"/>
        </w:rPr>
        <w:t xml:space="preserve">administering </w:t>
      </w:r>
      <w:r w:rsidR="00684BCE">
        <w:rPr>
          <w:rFonts w:cs="Arial"/>
          <w:color w:val="000000"/>
        </w:rPr>
        <w:t xml:space="preserve">your booking of the Village Hall. </w:t>
      </w:r>
    </w:p>
    <w:p w14:paraId="3F28CDFC" w14:textId="13DD564F" w:rsidR="004E4359" w:rsidRPr="004E4359" w:rsidRDefault="004E4359" w:rsidP="00F66610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We </w:t>
      </w:r>
      <w:r w:rsidR="00334841">
        <w:rPr>
          <w:rFonts w:cs="Arial"/>
          <w:b/>
          <w:color w:val="000000"/>
        </w:rPr>
        <w:t>may</w:t>
      </w:r>
      <w:r>
        <w:rPr>
          <w:rFonts w:cs="Arial"/>
          <w:b/>
          <w:color w:val="000000"/>
        </w:rPr>
        <w:t xml:space="preserve"> need to share your personal </w:t>
      </w:r>
      <w:proofErr w:type="gramStart"/>
      <w:r w:rsidR="000373A0">
        <w:rPr>
          <w:rFonts w:cs="Arial"/>
          <w:b/>
          <w:color w:val="000000"/>
        </w:rPr>
        <w:t>data</w:t>
      </w:r>
      <w:proofErr w:type="gramEnd"/>
      <w:r>
        <w:rPr>
          <w:rFonts w:cs="Arial"/>
          <w:b/>
          <w:color w:val="000000"/>
        </w:rPr>
        <w:t xml:space="preserve"> </w:t>
      </w:r>
      <w:r>
        <w:rPr>
          <w:rFonts w:cstheme="minorHAnsi"/>
          <w:color w:val="000000"/>
        </w:rPr>
        <w:t xml:space="preserve">but </w:t>
      </w:r>
      <w:r w:rsidR="00334841">
        <w:rPr>
          <w:rFonts w:cstheme="minorHAnsi"/>
          <w:color w:val="000000"/>
        </w:rPr>
        <w:t xml:space="preserve">this </w:t>
      </w:r>
      <w:r>
        <w:rPr>
          <w:rFonts w:cstheme="minorHAnsi"/>
          <w:color w:val="000000"/>
        </w:rPr>
        <w:t>will only</w:t>
      </w:r>
      <w:r w:rsidRPr="00E36FF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be </w:t>
      </w:r>
      <w:r w:rsidRPr="00E36FF8">
        <w:rPr>
          <w:rFonts w:cstheme="minorHAnsi"/>
          <w:color w:val="000000"/>
        </w:rPr>
        <w:t>disclosed</w:t>
      </w:r>
      <w:r>
        <w:rPr>
          <w:rFonts w:cstheme="minorHAnsi"/>
          <w:color w:val="000000"/>
        </w:rPr>
        <w:t xml:space="preserve"> to those </w:t>
      </w:r>
      <w:r w:rsidRPr="00E36FF8">
        <w:rPr>
          <w:rFonts w:cstheme="minorHAnsi"/>
          <w:color w:val="000000"/>
        </w:rPr>
        <w:t>that need to know</w:t>
      </w:r>
      <w:r>
        <w:rPr>
          <w:rFonts w:cstheme="minorHAnsi"/>
          <w:color w:val="000000"/>
        </w:rPr>
        <w:t xml:space="preserve"> it </w:t>
      </w:r>
      <w:r w:rsidR="000373A0">
        <w:rPr>
          <w:rFonts w:cstheme="minorHAnsi"/>
          <w:color w:val="000000"/>
        </w:rPr>
        <w:t xml:space="preserve">to fulfil </w:t>
      </w:r>
      <w:r w:rsidR="009C7348">
        <w:rPr>
          <w:rFonts w:cstheme="minorHAnsi"/>
          <w:color w:val="000000"/>
        </w:rPr>
        <w:t>our contract</w:t>
      </w:r>
      <w:r w:rsidR="001446F8">
        <w:rPr>
          <w:rFonts w:cstheme="minorHAnsi"/>
          <w:color w:val="000000"/>
        </w:rPr>
        <w:t>ual obligations to</w:t>
      </w:r>
      <w:r w:rsidR="009C7348">
        <w:rPr>
          <w:rFonts w:cstheme="minorHAnsi"/>
          <w:color w:val="000000"/>
        </w:rPr>
        <w:t xml:space="preserve"> you</w:t>
      </w:r>
      <w:r w:rsidR="00622E9C">
        <w:rPr>
          <w:rFonts w:cstheme="minorHAnsi"/>
          <w:color w:val="000000"/>
        </w:rPr>
        <w:t xml:space="preserve"> and any statutory obligations we may have.</w:t>
      </w:r>
      <w:r>
        <w:rPr>
          <w:rFonts w:cstheme="minorHAnsi"/>
          <w:color w:val="000000"/>
        </w:rPr>
        <w:t xml:space="preserve"> </w:t>
      </w:r>
      <w:r w:rsidR="00334841">
        <w:rPr>
          <w:rFonts w:cstheme="minorHAnsi"/>
          <w:color w:val="000000"/>
        </w:rPr>
        <w:t>I</w:t>
      </w:r>
      <w:r w:rsidR="000373A0">
        <w:rPr>
          <w:rFonts w:cstheme="minorHAnsi"/>
          <w:color w:val="000000"/>
        </w:rPr>
        <w:t>n any event,</w:t>
      </w:r>
      <w:r>
        <w:rPr>
          <w:rFonts w:cstheme="minorHAnsi"/>
          <w:color w:val="000000"/>
        </w:rPr>
        <w:t xml:space="preserve"> </w:t>
      </w:r>
      <w:r w:rsidR="001446F8">
        <w:rPr>
          <w:rFonts w:cstheme="minorHAnsi"/>
          <w:color w:val="000000"/>
        </w:rPr>
        <w:t>your personal data</w:t>
      </w:r>
      <w:r w:rsidR="00334841">
        <w:rPr>
          <w:rFonts w:cstheme="minorHAnsi"/>
          <w:color w:val="000000"/>
        </w:rPr>
        <w:t xml:space="preserve"> will not </w:t>
      </w:r>
      <w:r>
        <w:rPr>
          <w:rFonts w:cstheme="minorHAnsi"/>
          <w:color w:val="000000"/>
        </w:rPr>
        <w:t xml:space="preserve">be </w:t>
      </w:r>
      <w:r w:rsidR="00334841">
        <w:rPr>
          <w:rFonts w:cstheme="minorHAnsi"/>
          <w:color w:val="000000"/>
        </w:rPr>
        <w:t xml:space="preserve">sold or </w:t>
      </w:r>
      <w:r>
        <w:rPr>
          <w:rFonts w:cstheme="minorHAnsi"/>
          <w:color w:val="000000"/>
        </w:rPr>
        <w:t>shared with third parties for advertising or marketing purposes</w:t>
      </w:r>
      <w:r w:rsidR="00622E9C">
        <w:rPr>
          <w:rFonts w:cstheme="minorHAnsi"/>
          <w:color w:val="000000"/>
        </w:rPr>
        <w:t>,</w:t>
      </w:r>
      <w:r w:rsidR="000373A0">
        <w:rPr>
          <w:rFonts w:cstheme="minorHAnsi"/>
          <w:color w:val="000000"/>
        </w:rPr>
        <w:t xml:space="preserve"> </w:t>
      </w:r>
      <w:r w:rsidR="009C7348">
        <w:rPr>
          <w:rFonts w:cstheme="minorHAnsi"/>
          <w:color w:val="000000"/>
        </w:rPr>
        <w:t xml:space="preserve">unless we have your </w:t>
      </w:r>
      <w:r w:rsidR="001446F8">
        <w:rPr>
          <w:rFonts w:cstheme="minorHAnsi"/>
          <w:color w:val="000000"/>
        </w:rPr>
        <w:t xml:space="preserve">prior </w:t>
      </w:r>
      <w:r w:rsidR="009C7348">
        <w:rPr>
          <w:rFonts w:cstheme="minorHAnsi"/>
          <w:color w:val="000000"/>
        </w:rPr>
        <w:t>consent.</w:t>
      </w:r>
    </w:p>
    <w:p w14:paraId="26C4A172" w14:textId="77777777" w:rsidR="004E4359" w:rsidRDefault="004E4359" w:rsidP="00F66610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cs="Arial"/>
          <w:b/>
          <w:color w:val="000000"/>
        </w:rPr>
      </w:pPr>
    </w:p>
    <w:p w14:paraId="43EC3C1E" w14:textId="21D18D35" w:rsidR="009F5D5F" w:rsidRDefault="0005690B" w:rsidP="00F66610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cstheme="minorHAnsi"/>
          <w:color w:val="000000"/>
        </w:rPr>
      </w:pPr>
      <w:r>
        <w:rPr>
          <w:rFonts w:cs="Arial"/>
          <w:b/>
          <w:color w:val="000000"/>
        </w:rPr>
        <w:t>Our</w:t>
      </w:r>
      <w:r w:rsidR="008A0360">
        <w:rPr>
          <w:rFonts w:cs="Arial"/>
          <w:b/>
          <w:color w:val="000000"/>
        </w:rPr>
        <w:t xml:space="preserve"> d</w:t>
      </w:r>
      <w:r w:rsidR="009F5D5F" w:rsidRPr="00BA140B">
        <w:rPr>
          <w:rFonts w:cs="Arial"/>
          <w:b/>
          <w:color w:val="000000"/>
        </w:rPr>
        <w:t xml:space="preserve">uty of </w:t>
      </w:r>
      <w:r w:rsidR="008A0360">
        <w:rPr>
          <w:rFonts w:cs="Arial"/>
          <w:b/>
          <w:color w:val="000000"/>
        </w:rPr>
        <w:t>c</w:t>
      </w:r>
      <w:r w:rsidR="009F5D5F" w:rsidRPr="00BA140B">
        <w:rPr>
          <w:rFonts w:cs="Arial"/>
          <w:b/>
          <w:color w:val="000000"/>
        </w:rPr>
        <w:t>onfidentiality</w:t>
      </w:r>
      <w:r w:rsidR="008A0360">
        <w:rPr>
          <w:rFonts w:cs="Arial"/>
          <w:b/>
          <w:color w:val="000000"/>
        </w:rPr>
        <w:t xml:space="preserve"> </w:t>
      </w:r>
      <w:r w:rsidR="008A0360" w:rsidRPr="008A0360">
        <w:rPr>
          <w:rFonts w:cs="Arial"/>
          <w:color w:val="000000"/>
        </w:rPr>
        <w:t xml:space="preserve">means </w:t>
      </w:r>
      <w:r w:rsidR="008A0360" w:rsidRPr="006B015A">
        <w:rPr>
          <w:rFonts w:cs="Arial"/>
          <w:color w:val="000000"/>
        </w:rPr>
        <w:t xml:space="preserve">that </w:t>
      </w:r>
      <w:r w:rsidR="006B015A" w:rsidRPr="006B015A">
        <w:rPr>
          <w:rFonts w:cs="Arial"/>
          <w:color w:val="000000"/>
        </w:rPr>
        <w:t>the</w:t>
      </w:r>
      <w:r w:rsidR="006B015A">
        <w:rPr>
          <w:rFonts w:cs="Arial"/>
          <w:b/>
          <w:color w:val="000000"/>
        </w:rPr>
        <w:t xml:space="preserve"> </w:t>
      </w:r>
      <w:r w:rsidR="00A71A4F">
        <w:rPr>
          <w:rFonts w:cstheme="minorHAnsi"/>
          <w:color w:val="000000"/>
        </w:rPr>
        <w:t>HVHC</w:t>
      </w:r>
      <w:r w:rsidR="009F5D5F" w:rsidRPr="00E36FF8">
        <w:rPr>
          <w:rFonts w:cstheme="minorHAnsi"/>
          <w:color w:val="000000"/>
        </w:rPr>
        <w:t xml:space="preserve"> staff </w:t>
      </w:r>
      <w:r w:rsidR="004A56B1">
        <w:rPr>
          <w:rFonts w:cstheme="minorHAnsi"/>
          <w:color w:val="000000"/>
        </w:rPr>
        <w:t xml:space="preserve">will </w:t>
      </w:r>
      <w:r w:rsidR="0004466B">
        <w:rPr>
          <w:rFonts w:cstheme="minorHAnsi"/>
          <w:color w:val="000000"/>
        </w:rPr>
        <w:t xml:space="preserve">treat </w:t>
      </w:r>
      <w:r w:rsidR="00CB7E46">
        <w:rPr>
          <w:rFonts w:cstheme="minorHAnsi"/>
          <w:color w:val="000000"/>
        </w:rPr>
        <w:t xml:space="preserve">your personal </w:t>
      </w:r>
      <w:r w:rsidR="009F1315">
        <w:rPr>
          <w:rFonts w:cstheme="minorHAnsi"/>
          <w:color w:val="000000"/>
        </w:rPr>
        <w:t>data</w:t>
      </w:r>
      <w:r w:rsidR="0004466B">
        <w:rPr>
          <w:rFonts w:cstheme="minorHAnsi"/>
          <w:color w:val="000000"/>
        </w:rPr>
        <w:t xml:space="preserve"> with due respect and in confidence</w:t>
      </w:r>
      <w:r w:rsidR="009F5D5F" w:rsidRPr="00E36FF8">
        <w:rPr>
          <w:rFonts w:cstheme="minorHAnsi"/>
          <w:color w:val="000000"/>
        </w:rPr>
        <w:t xml:space="preserve">. </w:t>
      </w:r>
      <w:r w:rsidRPr="000327A0">
        <w:rPr>
          <w:rFonts w:cstheme="minorHAnsi"/>
          <w:color w:val="000000"/>
        </w:rPr>
        <w:t>We</w:t>
      </w:r>
      <w:r w:rsidR="009F5D5F" w:rsidRPr="000327A0">
        <w:rPr>
          <w:rFonts w:cstheme="minorHAnsi"/>
          <w:color w:val="000000"/>
        </w:rPr>
        <w:t xml:space="preserve"> also expect the same duty of confidentiality of </w:t>
      </w:r>
      <w:r w:rsidR="009C7348">
        <w:rPr>
          <w:rFonts w:cstheme="minorHAnsi"/>
          <w:color w:val="000000"/>
        </w:rPr>
        <w:t xml:space="preserve">any and </w:t>
      </w:r>
      <w:r w:rsidR="009F5D5F" w:rsidRPr="000327A0">
        <w:rPr>
          <w:rFonts w:cstheme="minorHAnsi"/>
          <w:color w:val="000000"/>
        </w:rPr>
        <w:t xml:space="preserve">all </w:t>
      </w:r>
      <w:r w:rsidR="00592A0E" w:rsidRPr="000327A0">
        <w:rPr>
          <w:rFonts w:cstheme="minorHAnsi"/>
          <w:color w:val="000000"/>
        </w:rPr>
        <w:t>third parties</w:t>
      </w:r>
      <w:r w:rsidR="00142D32">
        <w:rPr>
          <w:rFonts w:cstheme="minorHAnsi"/>
          <w:b/>
          <w:color w:val="000000"/>
        </w:rPr>
        <w:t xml:space="preserve"> </w:t>
      </w:r>
      <w:r w:rsidR="009F5D5F" w:rsidRPr="00E36FF8">
        <w:rPr>
          <w:rFonts w:cstheme="minorHAnsi"/>
          <w:color w:val="000000"/>
        </w:rPr>
        <w:t xml:space="preserve">with whom </w:t>
      </w:r>
      <w:r w:rsidR="001C7655">
        <w:rPr>
          <w:rFonts w:cstheme="minorHAnsi"/>
          <w:color w:val="000000"/>
        </w:rPr>
        <w:t>we</w:t>
      </w:r>
      <w:r w:rsidR="009F5D5F" w:rsidRPr="00E36FF8">
        <w:rPr>
          <w:rFonts w:cstheme="minorHAnsi"/>
          <w:color w:val="000000"/>
        </w:rPr>
        <w:t xml:space="preserve"> </w:t>
      </w:r>
      <w:r w:rsidR="009C7348">
        <w:rPr>
          <w:rFonts w:cstheme="minorHAnsi"/>
          <w:color w:val="000000"/>
        </w:rPr>
        <w:t xml:space="preserve">need to </w:t>
      </w:r>
      <w:r w:rsidR="00334841">
        <w:rPr>
          <w:rFonts w:cstheme="minorHAnsi"/>
          <w:color w:val="000000"/>
        </w:rPr>
        <w:t>disclose it</w:t>
      </w:r>
      <w:r w:rsidR="00F66610">
        <w:rPr>
          <w:rFonts w:cstheme="minorHAnsi"/>
          <w:color w:val="000000"/>
        </w:rPr>
        <w:t>.</w:t>
      </w:r>
    </w:p>
    <w:p w14:paraId="69433B24" w14:textId="77777777" w:rsidR="00F66610" w:rsidRPr="00F66610" w:rsidRDefault="00F66610" w:rsidP="00F66610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cstheme="minorHAnsi"/>
          <w:color w:val="000000"/>
        </w:rPr>
      </w:pPr>
    </w:p>
    <w:p w14:paraId="5B4F7757" w14:textId="2843EFD8" w:rsidR="009C7348" w:rsidRDefault="0005690B" w:rsidP="009C7348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t>We</w:t>
      </w:r>
      <w:r w:rsidR="00F80E5C">
        <w:rPr>
          <w:rFonts w:cs="Arial"/>
          <w:b/>
          <w:color w:val="000000"/>
        </w:rPr>
        <w:t xml:space="preserve"> process </w:t>
      </w:r>
      <w:r w:rsidR="00EB2D30">
        <w:rPr>
          <w:rFonts w:cs="Arial"/>
          <w:b/>
          <w:color w:val="000000"/>
        </w:rPr>
        <w:t xml:space="preserve">your </w:t>
      </w:r>
      <w:r w:rsidR="008224AD" w:rsidRPr="00300C02">
        <w:rPr>
          <w:rFonts w:cs="Arial"/>
          <w:b/>
          <w:color w:val="000000"/>
        </w:rPr>
        <w:t>personal data</w:t>
      </w:r>
      <w:r w:rsidR="008224AD">
        <w:rPr>
          <w:rFonts w:cs="Arial"/>
          <w:b/>
          <w:color w:val="000000"/>
        </w:rPr>
        <w:t xml:space="preserve"> </w:t>
      </w:r>
      <w:r w:rsidR="00F80E5C">
        <w:rPr>
          <w:rFonts w:cs="Arial"/>
          <w:b/>
          <w:color w:val="000000"/>
        </w:rPr>
        <w:t xml:space="preserve">against </w:t>
      </w:r>
      <w:r w:rsidR="00EB2D30">
        <w:rPr>
          <w:rFonts w:cs="Arial"/>
          <w:b/>
          <w:color w:val="000000"/>
        </w:rPr>
        <w:t>one or more of the following</w:t>
      </w:r>
      <w:r w:rsidR="00F80E5C">
        <w:rPr>
          <w:rFonts w:cs="Arial"/>
          <w:b/>
          <w:color w:val="000000"/>
        </w:rPr>
        <w:t xml:space="preserve"> lawful bas</w:t>
      </w:r>
      <w:r w:rsidR="001446F8">
        <w:rPr>
          <w:rFonts w:cs="Arial"/>
          <w:b/>
          <w:color w:val="000000"/>
        </w:rPr>
        <w:t>e</w:t>
      </w:r>
      <w:r w:rsidR="00F80E5C">
        <w:rPr>
          <w:rFonts w:cs="Arial"/>
          <w:b/>
          <w:color w:val="000000"/>
        </w:rPr>
        <w:t>s</w:t>
      </w:r>
      <w:r w:rsidR="00EB2D30">
        <w:rPr>
          <w:rFonts w:cs="Arial"/>
          <w:b/>
          <w:color w:val="000000"/>
        </w:rPr>
        <w:t>:</w:t>
      </w:r>
    </w:p>
    <w:p w14:paraId="750B9851" w14:textId="77777777" w:rsidR="009C7348" w:rsidRDefault="009C7348" w:rsidP="009C7348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cs="Arial"/>
          <w:color w:val="000000"/>
        </w:rPr>
      </w:pPr>
    </w:p>
    <w:p w14:paraId="3C0138DF" w14:textId="2CD33040" w:rsidR="001F2C32" w:rsidRPr="00334841" w:rsidRDefault="00EB2D30" w:rsidP="0033484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>To</w:t>
      </w:r>
      <w:r w:rsidR="009C7348" w:rsidRPr="00334841">
        <w:rPr>
          <w:rFonts w:cs="Arial"/>
          <w:color w:val="000000"/>
        </w:rPr>
        <w:t xml:space="preserve"> fulfil our contract with you; </w:t>
      </w:r>
    </w:p>
    <w:p w14:paraId="1D5F599D" w14:textId="3D79571C" w:rsidR="005C7EFF" w:rsidRPr="00334841" w:rsidRDefault="00247052" w:rsidP="0033484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0"/>
        <w:rPr>
          <w:rFonts w:cs="Arial"/>
          <w:color w:val="000000"/>
        </w:rPr>
      </w:pPr>
      <w:r w:rsidRPr="00334841">
        <w:rPr>
          <w:rFonts w:cs="Arial"/>
          <w:color w:val="000000"/>
        </w:rPr>
        <w:t>W</w:t>
      </w:r>
      <w:r w:rsidR="007C0639" w:rsidRPr="00334841">
        <w:rPr>
          <w:rFonts w:cs="Arial"/>
          <w:color w:val="000000"/>
        </w:rPr>
        <w:t>he</w:t>
      </w:r>
      <w:r w:rsidR="00D245A5" w:rsidRPr="00334841">
        <w:rPr>
          <w:rFonts w:cs="Arial"/>
          <w:color w:val="000000"/>
        </w:rPr>
        <w:t>n</w:t>
      </w:r>
      <w:r w:rsidR="007C0639" w:rsidRPr="00334841">
        <w:rPr>
          <w:rFonts w:cs="Arial"/>
          <w:color w:val="000000"/>
        </w:rPr>
        <w:t xml:space="preserve"> it is necessary </w:t>
      </w:r>
      <w:r w:rsidR="00142D32" w:rsidRPr="00334841">
        <w:rPr>
          <w:rFonts w:cs="Arial"/>
          <w:color w:val="000000"/>
        </w:rPr>
        <w:t>to comply</w:t>
      </w:r>
      <w:r w:rsidR="007C0639" w:rsidRPr="00334841">
        <w:rPr>
          <w:rFonts w:cs="Arial"/>
          <w:color w:val="000000"/>
        </w:rPr>
        <w:t xml:space="preserve"> with our legal obligations</w:t>
      </w:r>
      <w:r w:rsidR="00142DAB" w:rsidRPr="00334841">
        <w:rPr>
          <w:rFonts w:cs="Arial"/>
          <w:color w:val="000000"/>
        </w:rPr>
        <w:t>, in</w:t>
      </w:r>
      <w:r w:rsidR="001F2C32" w:rsidRPr="00334841">
        <w:rPr>
          <w:rFonts w:cs="Arial"/>
          <w:color w:val="000000"/>
        </w:rPr>
        <w:t>cluding</w:t>
      </w:r>
      <w:r w:rsidR="009C7348" w:rsidRPr="00334841">
        <w:rPr>
          <w:rFonts w:cs="Arial"/>
          <w:color w:val="000000"/>
        </w:rPr>
        <w:t xml:space="preserve"> </w:t>
      </w:r>
      <w:r w:rsidR="005C7EFF" w:rsidRPr="00334841">
        <w:rPr>
          <w:rFonts w:cs="Arial"/>
          <w:color w:val="000000"/>
        </w:rPr>
        <w:t>respon</w:t>
      </w:r>
      <w:r w:rsidR="009C7348" w:rsidRPr="00334841">
        <w:rPr>
          <w:rFonts w:cs="Arial"/>
          <w:color w:val="000000"/>
        </w:rPr>
        <w:t>ding</w:t>
      </w:r>
      <w:r w:rsidR="005C7EFF" w:rsidRPr="00334841">
        <w:rPr>
          <w:rFonts w:cs="Arial"/>
          <w:color w:val="000000"/>
        </w:rPr>
        <w:t xml:space="preserve"> to a</w:t>
      </w:r>
      <w:r w:rsidR="009C7348" w:rsidRPr="00334841">
        <w:rPr>
          <w:rFonts w:cs="Arial"/>
          <w:color w:val="000000"/>
        </w:rPr>
        <w:t>ny</w:t>
      </w:r>
      <w:r w:rsidR="005C7EFF" w:rsidRPr="00334841">
        <w:rPr>
          <w:rFonts w:cs="Arial"/>
          <w:color w:val="000000"/>
        </w:rPr>
        <w:t xml:space="preserve"> valid request from an appropriate authority</w:t>
      </w:r>
      <w:r w:rsidR="00334841">
        <w:rPr>
          <w:rFonts w:cs="Arial"/>
          <w:color w:val="000000"/>
        </w:rPr>
        <w:t>;</w:t>
      </w:r>
    </w:p>
    <w:p w14:paraId="41D3BAC5" w14:textId="5FC3A36F" w:rsidR="007C2E1D" w:rsidRPr="00334841" w:rsidRDefault="001F2C32" w:rsidP="0033484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0"/>
        <w:rPr>
          <w:rFonts w:cs="Arial"/>
          <w:color w:val="000000"/>
        </w:rPr>
      </w:pPr>
      <w:r w:rsidRPr="00334841">
        <w:rPr>
          <w:rFonts w:cs="Arial"/>
          <w:color w:val="000000"/>
        </w:rPr>
        <w:t>Where we believe we have</w:t>
      </w:r>
      <w:r w:rsidR="00747CAF" w:rsidRPr="00334841">
        <w:rPr>
          <w:rFonts w:cs="Arial"/>
          <w:color w:val="000000"/>
        </w:rPr>
        <w:t xml:space="preserve"> legitimate interests</w:t>
      </w:r>
      <w:r w:rsidR="00EB2D30">
        <w:rPr>
          <w:rFonts w:cs="Arial"/>
          <w:color w:val="000000"/>
        </w:rPr>
        <w:t xml:space="preserve"> such as</w:t>
      </w:r>
      <w:r w:rsidR="009C7348" w:rsidRPr="00334841">
        <w:rPr>
          <w:rFonts w:cs="Arial"/>
          <w:color w:val="000000"/>
        </w:rPr>
        <w:t xml:space="preserve"> m</w:t>
      </w:r>
      <w:r w:rsidR="00747CAF" w:rsidRPr="00334841">
        <w:rPr>
          <w:rFonts w:cs="Arial"/>
          <w:color w:val="000000"/>
        </w:rPr>
        <w:t xml:space="preserve">aintaining </w:t>
      </w:r>
      <w:r w:rsidR="00EB2D30">
        <w:rPr>
          <w:rFonts w:cs="Arial"/>
          <w:color w:val="000000"/>
        </w:rPr>
        <w:t xml:space="preserve">your </w:t>
      </w:r>
      <w:r w:rsidR="00747CAF" w:rsidRPr="00334841">
        <w:rPr>
          <w:rFonts w:cs="Arial"/>
          <w:color w:val="000000"/>
        </w:rPr>
        <w:t>contact details</w:t>
      </w:r>
      <w:r w:rsidR="00142DAB" w:rsidRPr="00334841">
        <w:rPr>
          <w:rFonts w:cs="Arial"/>
          <w:color w:val="000000"/>
        </w:rPr>
        <w:t xml:space="preserve"> </w:t>
      </w:r>
      <w:r w:rsidR="00334841">
        <w:rPr>
          <w:rFonts w:cs="Arial"/>
          <w:color w:val="000000"/>
        </w:rPr>
        <w:t>for any post event administration;</w:t>
      </w:r>
      <w:r w:rsidR="009C7348" w:rsidRPr="00334841">
        <w:rPr>
          <w:rFonts w:cs="Arial"/>
          <w:color w:val="000000"/>
        </w:rPr>
        <w:t xml:space="preserve"> </w:t>
      </w:r>
    </w:p>
    <w:p w14:paraId="767B2DFD" w14:textId="1AF04538" w:rsidR="009C7348" w:rsidRPr="00334841" w:rsidRDefault="00247052" w:rsidP="0033484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0"/>
        <w:rPr>
          <w:rFonts w:cs="Arial"/>
          <w:color w:val="000000"/>
        </w:rPr>
      </w:pPr>
      <w:r w:rsidRPr="00334841">
        <w:rPr>
          <w:rFonts w:cs="Arial"/>
          <w:color w:val="000000"/>
        </w:rPr>
        <w:t>W</w:t>
      </w:r>
      <w:r w:rsidR="00142DAB" w:rsidRPr="00334841">
        <w:rPr>
          <w:rFonts w:cs="Arial"/>
          <w:color w:val="000000"/>
        </w:rPr>
        <w:t xml:space="preserve">hen </w:t>
      </w:r>
      <w:r w:rsidR="00EB2D30">
        <w:rPr>
          <w:rFonts w:cs="Arial"/>
          <w:color w:val="000000"/>
        </w:rPr>
        <w:t xml:space="preserve">you have given us </w:t>
      </w:r>
      <w:r w:rsidR="00142DAB" w:rsidRPr="00334841">
        <w:rPr>
          <w:rFonts w:cs="Arial"/>
          <w:color w:val="000000"/>
        </w:rPr>
        <w:t>consent</w:t>
      </w:r>
      <w:r w:rsidR="005C7EFF" w:rsidRPr="00334841">
        <w:rPr>
          <w:rFonts w:cs="Arial"/>
          <w:color w:val="000000"/>
        </w:rPr>
        <w:t xml:space="preserve"> for specific purposes</w:t>
      </w:r>
      <w:r w:rsidR="004E4359" w:rsidRPr="00334841">
        <w:rPr>
          <w:rFonts w:cs="Arial"/>
          <w:color w:val="000000"/>
        </w:rPr>
        <w:t xml:space="preserve">. It is important to know that you can always withdraw your consent </w:t>
      </w:r>
      <w:r w:rsidR="00EB2D30">
        <w:rPr>
          <w:rFonts w:cs="Arial"/>
          <w:color w:val="000000"/>
        </w:rPr>
        <w:t xml:space="preserve">at any time </w:t>
      </w:r>
      <w:r w:rsidR="004E4359" w:rsidRPr="00334841">
        <w:rPr>
          <w:rFonts w:cs="Arial"/>
          <w:color w:val="000000"/>
        </w:rPr>
        <w:t xml:space="preserve">by </w:t>
      </w:r>
      <w:r w:rsidR="00334841">
        <w:rPr>
          <w:rFonts w:cs="Arial"/>
          <w:color w:val="000000"/>
        </w:rPr>
        <w:t>simply l</w:t>
      </w:r>
      <w:r w:rsidR="004E4359" w:rsidRPr="00334841">
        <w:rPr>
          <w:rFonts w:cs="Arial"/>
          <w:color w:val="000000"/>
        </w:rPr>
        <w:t>etting us know</w:t>
      </w:r>
      <w:r w:rsidR="00EB2D30">
        <w:rPr>
          <w:rFonts w:cs="Arial"/>
          <w:color w:val="000000"/>
        </w:rPr>
        <w:t>; and</w:t>
      </w:r>
      <w:r w:rsidR="004E4359" w:rsidRPr="00334841">
        <w:rPr>
          <w:rFonts w:cs="Arial"/>
          <w:color w:val="000000"/>
        </w:rPr>
        <w:t xml:space="preserve"> </w:t>
      </w:r>
    </w:p>
    <w:p w14:paraId="7FB1BDE6" w14:textId="65E3CB79" w:rsidR="00F602A4" w:rsidRPr="00334841" w:rsidRDefault="00F602A4" w:rsidP="0033484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0"/>
        <w:rPr>
          <w:rFonts w:cs="Arial"/>
          <w:color w:val="000000"/>
        </w:rPr>
      </w:pPr>
      <w:r w:rsidRPr="00334841">
        <w:rPr>
          <w:rFonts w:cs="Arial"/>
          <w:color w:val="000000"/>
        </w:rPr>
        <w:t>When processing is necessary for the performance of a task carried out in the public interest</w:t>
      </w:r>
      <w:r w:rsidR="00EB2D30">
        <w:rPr>
          <w:rFonts w:cs="Arial"/>
          <w:color w:val="000000"/>
        </w:rPr>
        <w:t xml:space="preserve"> such as</w:t>
      </w:r>
      <w:r w:rsidR="00334841" w:rsidRPr="00334841">
        <w:rPr>
          <w:rFonts w:cs="Arial"/>
          <w:color w:val="000000"/>
        </w:rPr>
        <w:t xml:space="preserve"> t</w:t>
      </w:r>
      <w:r w:rsidR="005E2671" w:rsidRPr="00334841">
        <w:rPr>
          <w:rFonts w:cs="Arial"/>
          <w:color w:val="000000"/>
        </w:rPr>
        <w:t>he m</w:t>
      </w:r>
      <w:r w:rsidRPr="00334841">
        <w:rPr>
          <w:rFonts w:cs="Arial"/>
          <w:color w:val="000000"/>
        </w:rPr>
        <w:t>aint</w:t>
      </w:r>
      <w:r w:rsidR="005E2671" w:rsidRPr="00334841">
        <w:rPr>
          <w:rFonts w:cs="Arial"/>
          <w:color w:val="000000"/>
        </w:rPr>
        <w:t>enance of</w:t>
      </w:r>
      <w:r w:rsidRPr="00334841">
        <w:rPr>
          <w:rFonts w:cs="Arial"/>
          <w:color w:val="000000"/>
        </w:rPr>
        <w:t xml:space="preserve"> an archive of the names of those people who have hired the hall</w:t>
      </w:r>
      <w:r w:rsidR="005C7EFF" w:rsidRPr="00334841">
        <w:rPr>
          <w:rFonts w:cs="Arial"/>
          <w:color w:val="000000"/>
        </w:rPr>
        <w:t xml:space="preserve"> a</w:t>
      </w:r>
      <w:r w:rsidR="00EB2D30">
        <w:rPr>
          <w:rFonts w:cs="Arial"/>
          <w:color w:val="000000"/>
        </w:rPr>
        <w:t>gainst the</w:t>
      </w:r>
      <w:r w:rsidR="005C7EFF" w:rsidRPr="00334841">
        <w:rPr>
          <w:rFonts w:cs="Arial"/>
          <w:color w:val="000000"/>
        </w:rPr>
        <w:t xml:space="preserve"> </w:t>
      </w:r>
      <w:r w:rsidR="00EB2D30">
        <w:rPr>
          <w:rFonts w:cs="Arial"/>
          <w:color w:val="000000"/>
        </w:rPr>
        <w:t xml:space="preserve">relevant </w:t>
      </w:r>
      <w:r w:rsidR="005C7EFF" w:rsidRPr="00334841">
        <w:rPr>
          <w:rFonts w:cs="Arial"/>
          <w:color w:val="000000"/>
        </w:rPr>
        <w:t>dates</w:t>
      </w:r>
      <w:r w:rsidR="00EB2D30">
        <w:rPr>
          <w:rFonts w:cs="Arial"/>
          <w:color w:val="000000"/>
        </w:rPr>
        <w:t>.</w:t>
      </w:r>
    </w:p>
    <w:p w14:paraId="59B205B6" w14:textId="77777777" w:rsidR="003225A2" w:rsidRPr="00AC5CDC" w:rsidRDefault="003225A2" w:rsidP="0047013E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cs="Arial"/>
          <w:b/>
          <w:color w:val="000000"/>
        </w:rPr>
      </w:pPr>
    </w:p>
    <w:p w14:paraId="19F31C18" w14:textId="733C847D" w:rsidR="00A54937" w:rsidRDefault="0005690B" w:rsidP="00A54937">
      <w:pPr>
        <w:widowControl w:val="0"/>
        <w:autoSpaceDE w:val="0"/>
        <w:autoSpaceDN w:val="0"/>
        <w:adjustRightInd w:val="0"/>
        <w:spacing w:line="280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We</w:t>
      </w:r>
      <w:r w:rsidR="001165F6">
        <w:rPr>
          <w:rFonts w:cstheme="minorHAnsi"/>
          <w:b/>
          <w:color w:val="000000"/>
        </w:rPr>
        <w:t xml:space="preserve"> </w:t>
      </w:r>
      <w:r w:rsidR="00A71694">
        <w:rPr>
          <w:rFonts w:cstheme="minorHAnsi"/>
          <w:b/>
          <w:color w:val="000000"/>
        </w:rPr>
        <w:t>process your data</w:t>
      </w:r>
      <w:r w:rsidR="006377CB">
        <w:rPr>
          <w:rFonts w:cstheme="minorHAnsi"/>
          <w:b/>
          <w:color w:val="000000"/>
        </w:rPr>
        <w:t xml:space="preserve"> </w:t>
      </w:r>
      <w:r w:rsidR="001B0BEE">
        <w:rPr>
          <w:rFonts w:cstheme="minorHAnsi"/>
          <w:b/>
          <w:color w:val="000000"/>
        </w:rPr>
        <w:t>in the UK</w:t>
      </w:r>
      <w:r w:rsidR="001165F6">
        <w:rPr>
          <w:rFonts w:cstheme="minorHAnsi"/>
          <w:color w:val="000000"/>
        </w:rPr>
        <w:t xml:space="preserve"> </w:t>
      </w:r>
      <w:r w:rsidR="0068273A">
        <w:rPr>
          <w:rFonts w:cstheme="minorHAnsi"/>
          <w:color w:val="000000"/>
        </w:rPr>
        <w:t xml:space="preserve">using the private IT equipment and mobile phone of the </w:t>
      </w:r>
      <w:r w:rsidR="00334841">
        <w:rPr>
          <w:rFonts w:cstheme="minorHAnsi"/>
          <w:color w:val="000000"/>
        </w:rPr>
        <w:t>designated booking officer</w:t>
      </w:r>
      <w:r w:rsidR="0068273A">
        <w:rPr>
          <w:rFonts w:cstheme="minorHAnsi"/>
          <w:color w:val="000000"/>
        </w:rPr>
        <w:t xml:space="preserve"> who take</w:t>
      </w:r>
      <w:r w:rsidR="00334841">
        <w:rPr>
          <w:rFonts w:cstheme="minorHAnsi"/>
          <w:color w:val="000000"/>
        </w:rPr>
        <w:t>s</w:t>
      </w:r>
      <w:r w:rsidR="0068273A">
        <w:rPr>
          <w:rFonts w:cstheme="minorHAnsi"/>
          <w:color w:val="000000"/>
        </w:rPr>
        <w:t xml:space="preserve"> reasonable measures to ensure it is processed and stored securely. </w:t>
      </w:r>
      <w:r w:rsidR="00214C63">
        <w:rPr>
          <w:rFonts w:cstheme="minorHAnsi"/>
          <w:color w:val="000000"/>
        </w:rPr>
        <w:t xml:space="preserve">Email is processed </w:t>
      </w:r>
      <w:r w:rsidR="00BA140B">
        <w:rPr>
          <w:rFonts w:cstheme="minorHAnsi"/>
          <w:color w:val="000000"/>
        </w:rPr>
        <w:t xml:space="preserve">using a reputable </w:t>
      </w:r>
      <w:r w:rsidR="00214C63">
        <w:rPr>
          <w:rFonts w:cstheme="minorHAnsi"/>
          <w:color w:val="000000"/>
        </w:rPr>
        <w:t>web</w:t>
      </w:r>
      <w:r w:rsidR="00BA140B">
        <w:rPr>
          <w:rFonts w:cstheme="minorHAnsi"/>
          <w:color w:val="000000"/>
        </w:rPr>
        <w:t>-</w:t>
      </w:r>
      <w:r w:rsidR="00214C63">
        <w:rPr>
          <w:rFonts w:cstheme="minorHAnsi"/>
          <w:color w:val="000000"/>
        </w:rPr>
        <w:t>based</w:t>
      </w:r>
      <w:r w:rsidR="00BA140B">
        <w:rPr>
          <w:rFonts w:cstheme="minorHAnsi"/>
          <w:color w:val="000000"/>
        </w:rPr>
        <w:t xml:space="preserve"> provider</w:t>
      </w:r>
      <w:r w:rsidR="00A54937">
        <w:rPr>
          <w:rFonts w:cstheme="minorHAnsi"/>
          <w:color w:val="000000"/>
        </w:rPr>
        <w:t xml:space="preserve"> which is subject to </w:t>
      </w:r>
      <w:r w:rsidR="00A54937">
        <w:rPr>
          <w:rFonts w:cstheme="minorHAnsi"/>
          <w:color w:val="000000"/>
        </w:rPr>
        <w:lastRenderedPageBreak/>
        <w:t>the provider’s privacy policy</w:t>
      </w:r>
      <w:r w:rsidR="00772D79" w:rsidRPr="00E36FF8">
        <w:rPr>
          <w:rFonts w:cstheme="minorHAnsi"/>
          <w:color w:val="000000"/>
        </w:rPr>
        <w:t>.</w:t>
      </w:r>
      <w:r w:rsidR="0068273A">
        <w:rPr>
          <w:rFonts w:cstheme="minorHAnsi"/>
          <w:color w:val="000000"/>
        </w:rPr>
        <w:t xml:space="preserve"> </w:t>
      </w:r>
      <w:r w:rsidR="00F35A6C">
        <w:rPr>
          <w:rFonts w:cstheme="minorHAnsi"/>
          <w:color w:val="000000"/>
        </w:rPr>
        <w:t>P</w:t>
      </w:r>
      <w:r w:rsidR="0068273A">
        <w:rPr>
          <w:rFonts w:cstheme="minorHAnsi"/>
          <w:color w:val="000000"/>
        </w:rPr>
        <w:t xml:space="preserve">aper records retained in a structured filing system are </w:t>
      </w:r>
      <w:r w:rsidR="00A54937">
        <w:rPr>
          <w:rFonts w:cstheme="minorHAnsi"/>
          <w:color w:val="000000"/>
        </w:rPr>
        <w:t xml:space="preserve">either </w:t>
      </w:r>
      <w:r w:rsidR="0068273A">
        <w:rPr>
          <w:rFonts w:cstheme="minorHAnsi"/>
          <w:color w:val="000000"/>
        </w:rPr>
        <w:t xml:space="preserve">stored </w:t>
      </w:r>
      <w:r w:rsidR="00A54937">
        <w:rPr>
          <w:rFonts w:cstheme="minorHAnsi"/>
          <w:color w:val="000000"/>
        </w:rPr>
        <w:t xml:space="preserve">at the booking member’s private residence </w:t>
      </w:r>
      <w:r w:rsidR="0068273A">
        <w:rPr>
          <w:rFonts w:cstheme="minorHAnsi"/>
          <w:color w:val="000000"/>
        </w:rPr>
        <w:t>or in a secure facility in the Village Hall</w:t>
      </w:r>
      <w:r w:rsidR="00A54937">
        <w:rPr>
          <w:rFonts w:cstheme="minorHAnsi"/>
          <w:color w:val="000000"/>
        </w:rPr>
        <w:t>.</w:t>
      </w:r>
    </w:p>
    <w:p w14:paraId="1A452E4E" w14:textId="77777777" w:rsidR="00A54937" w:rsidRDefault="00A54937" w:rsidP="00A54937">
      <w:pPr>
        <w:widowControl w:val="0"/>
        <w:autoSpaceDE w:val="0"/>
        <w:autoSpaceDN w:val="0"/>
        <w:adjustRightInd w:val="0"/>
        <w:spacing w:line="280" w:lineRule="atLeast"/>
        <w:rPr>
          <w:rFonts w:cstheme="minorHAnsi"/>
          <w:b/>
          <w:color w:val="000000"/>
        </w:rPr>
      </w:pPr>
    </w:p>
    <w:p w14:paraId="44053B8B" w14:textId="1E897473" w:rsidR="00E85BE6" w:rsidRPr="00672F5B" w:rsidRDefault="001B0BEE" w:rsidP="00A54937">
      <w:pPr>
        <w:widowControl w:val="0"/>
        <w:autoSpaceDE w:val="0"/>
        <w:autoSpaceDN w:val="0"/>
        <w:adjustRightInd w:val="0"/>
        <w:spacing w:line="280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We</w:t>
      </w:r>
      <w:r w:rsidR="00E85BE6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follow</w:t>
      </w:r>
      <w:r w:rsidR="00E85BE6">
        <w:rPr>
          <w:rFonts w:cstheme="minorHAnsi"/>
          <w:b/>
          <w:color w:val="000000"/>
        </w:rPr>
        <w:t xml:space="preserve"> a retention schedule </w:t>
      </w:r>
      <w:r w:rsidR="00E85BE6">
        <w:rPr>
          <w:rFonts w:cstheme="minorHAnsi"/>
          <w:color w:val="000000"/>
        </w:rPr>
        <w:t xml:space="preserve">to determine the length of time </w:t>
      </w:r>
      <w:r>
        <w:rPr>
          <w:rFonts w:cstheme="minorHAnsi"/>
          <w:color w:val="000000"/>
        </w:rPr>
        <w:t>we</w:t>
      </w:r>
      <w:r w:rsidR="00E85BE6">
        <w:rPr>
          <w:rFonts w:cstheme="minorHAnsi"/>
          <w:color w:val="000000"/>
        </w:rPr>
        <w:t xml:space="preserve"> hold different</w:t>
      </w:r>
      <w:r>
        <w:rPr>
          <w:rFonts w:cstheme="minorHAnsi"/>
          <w:color w:val="000000"/>
        </w:rPr>
        <w:t xml:space="preserve"> groupings</w:t>
      </w:r>
      <w:r w:rsidR="00E85BE6">
        <w:rPr>
          <w:rFonts w:cstheme="minorHAnsi"/>
          <w:color w:val="000000"/>
        </w:rPr>
        <w:t xml:space="preserve"> of personal data. Th</w:t>
      </w:r>
      <w:r>
        <w:rPr>
          <w:rFonts w:cstheme="minorHAnsi"/>
          <w:color w:val="000000"/>
        </w:rPr>
        <w:t>is</w:t>
      </w:r>
      <w:r w:rsidR="00E85BE6">
        <w:rPr>
          <w:rFonts w:cstheme="minorHAnsi"/>
          <w:color w:val="000000"/>
        </w:rPr>
        <w:t xml:space="preserve"> is shown below:</w:t>
      </w:r>
      <w:r w:rsidR="0068273A">
        <w:rPr>
          <w:rFonts w:cstheme="minorHAnsi"/>
          <w:color w:val="000000"/>
        </w:rPr>
        <w:t xml:space="preserve"> </w:t>
      </w:r>
    </w:p>
    <w:p w14:paraId="310A9BC9" w14:textId="0EFB68B0" w:rsidR="0024365C" w:rsidRPr="002805DD" w:rsidRDefault="0024365C" w:rsidP="0024365C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2805DD">
        <w:rPr>
          <w:color w:val="000000"/>
        </w:rPr>
        <w:t xml:space="preserve">Routine correspondence for </w:t>
      </w:r>
      <w:r w:rsidR="002805DD">
        <w:rPr>
          <w:color w:val="000000"/>
        </w:rPr>
        <w:t>‘</w:t>
      </w:r>
      <w:r w:rsidR="002805DD" w:rsidRPr="002805DD">
        <w:rPr>
          <w:color w:val="000000"/>
        </w:rPr>
        <w:t>one</w:t>
      </w:r>
      <w:r w:rsidR="002805DD">
        <w:rPr>
          <w:color w:val="000000"/>
        </w:rPr>
        <w:t>-</w:t>
      </w:r>
      <w:r w:rsidR="002805DD" w:rsidRPr="002805DD">
        <w:rPr>
          <w:color w:val="000000"/>
        </w:rPr>
        <w:t>off</w:t>
      </w:r>
      <w:r w:rsidR="002805DD">
        <w:rPr>
          <w:color w:val="000000"/>
        </w:rPr>
        <w:t>’ hirers</w:t>
      </w:r>
      <w:r w:rsidRPr="002805DD">
        <w:rPr>
          <w:color w:val="000000"/>
        </w:rPr>
        <w:t xml:space="preserve">, in hard copy or in emails, will be stored </w:t>
      </w:r>
      <w:r w:rsidR="002805DD">
        <w:rPr>
          <w:color w:val="000000"/>
        </w:rPr>
        <w:t>between one and two</w:t>
      </w:r>
      <w:r w:rsidRPr="002805DD">
        <w:rPr>
          <w:color w:val="000000"/>
        </w:rPr>
        <w:t xml:space="preserve"> years</w:t>
      </w:r>
      <w:r w:rsidR="002805DD">
        <w:rPr>
          <w:color w:val="000000"/>
        </w:rPr>
        <w:t>. The actual paper copy of the completed booking form will be destroyed shortly after the date of the hire</w:t>
      </w:r>
      <w:r w:rsidRPr="002805DD">
        <w:rPr>
          <w:color w:val="000000"/>
        </w:rPr>
        <w:t>;</w:t>
      </w:r>
    </w:p>
    <w:p w14:paraId="66485216" w14:textId="77777777" w:rsidR="005E23A3" w:rsidRDefault="0024365C" w:rsidP="0024365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80" w:lineRule="atLeast"/>
        <w:rPr>
          <w:rFonts w:cstheme="minorHAnsi"/>
          <w:color w:val="000000"/>
        </w:rPr>
      </w:pPr>
      <w:r w:rsidRPr="002805DD">
        <w:rPr>
          <w:rFonts w:cstheme="minorHAnsi"/>
          <w:color w:val="000000"/>
        </w:rPr>
        <w:t xml:space="preserve">Contact data </w:t>
      </w:r>
      <w:r w:rsidR="002805DD">
        <w:rPr>
          <w:rFonts w:cstheme="minorHAnsi"/>
          <w:color w:val="000000"/>
        </w:rPr>
        <w:t>for regular customers/hirers will be</w:t>
      </w:r>
      <w:r w:rsidRPr="002805DD">
        <w:rPr>
          <w:rFonts w:cstheme="minorHAnsi"/>
          <w:color w:val="000000"/>
        </w:rPr>
        <w:t xml:space="preserve"> stored indefinitely unless </w:t>
      </w:r>
      <w:r w:rsidR="002805DD">
        <w:rPr>
          <w:rFonts w:cstheme="minorHAnsi"/>
          <w:color w:val="000000"/>
        </w:rPr>
        <w:t xml:space="preserve">there is </w:t>
      </w:r>
      <w:r w:rsidRPr="002805DD">
        <w:rPr>
          <w:rFonts w:cstheme="minorHAnsi"/>
          <w:color w:val="000000"/>
        </w:rPr>
        <w:t xml:space="preserve">a </w:t>
      </w:r>
      <w:r w:rsidR="002805DD">
        <w:rPr>
          <w:rFonts w:cstheme="minorHAnsi"/>
          <w:color w:val="000000"/>
        </w:rPr>
        <w:t>valid</w:t>
      </w:r>
      <w:r w:rsidRPr="002805DD">
        <w:rPr>
          <w:rFonts w:cstheme="minorHAnsi"/>
          <w:color w:val="000000"/>
        </w:rPr>
        <w:t xml:space="preserve"> request </w:t>
      </w:r>
      <w:r w:rsidR="002805DD">
        <w:rPr>
          <w:rFonts w:cstheme="minorHAnsi"/>
          <w:color w:val="000000"/>
        </w:rPr>
        <w:t xml:space="preserve">from the relevant person </w:t>
      </w:r>
      <w:r w:rsidRPr="002805DD">
        <w:rPr>
          <w:rFonts w:cstheme="minorHAnsi"/>
          <w:color w:val="000000"/>
        </w:rPr>
        <w:t xml:space="preserve">to </w:t>
      </w:r>
      <w:r w:rsidR="001F2C32" w:rsidRPr="002805DD">
        <w:rPr>
          <w:rFonts w:cstheme="minorHAnsi"/>
          <w:color w:val="000000"/>
        </w:rPr>
        <w:t xml:space="preserve">have </w:t>
      </w:r>
      <w:r w:rsidR="002805DD">
        <w:rPr>
          <w:rFonts w:cstheme="minorHAnsi"/>
          <w:color w:val="000000"/>
        </w:rPr>
        <w:t>his/her personal data</w:t>
      </w:r>
      <w:r w:rsidR="001F2C32" w:rsidRPr="002805DD">
        <w:rPr>
          <w:rFonts w:cstheme="minorHAnsi"/>
          <w:color w:val="000000"/>
        </w:rPr>
        <w:t xml:space="preserve"> eras</w:t>
      </w:r>
      <w:r w:rsidR="0068273A" w:rsidRPr="002805DD">
        <w:rPr>
          <w:rFonts w:cstheme="minorHAnsi"/>
          <w:color w:val="000000"/>
        </w:rPr>
        <w:t>ed</w:t>
      </w:r>
      <w:r w:rsidR="00770C86">
        <w:rPr>
          <w:rFonts w:cstheme="minorHAnsi"/>
          <w:color w:val="000000"/>
        </w:rPr>
        <w:t>. If it becomes apparent that a ‘regular’ customer is not going to make further bookings, then their personal data will be deleted or destroyed at that time;</w:t>
      </w:r>
    </w:p>
    <w:p w14:paraId="7F072B28" w14:textId="6BDBAA1D" w:rsidR="0024365C" w:rsidRPr="005E23A3" w:rsidRDefault="005E23A3" w:rsidP="005E23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80" w:lineRule="atLeast"/>
        <w:rPr>
          <w:rFonts w:cstheme="minorHAnsi"/>
          <w:color w:val="000000"/>
        </w:rPr>
      </w:pPr>
      <w:bookmarkStart w:id="0" w:name="_GoBack"/>
      <w:r>
        <w:rPr>
          <w:rFonts w:cstheme="minorHAnsi"/>
          <w:color w:val="000000"/>
        </w:rPr>
        <w:t xml:space="preserve">The </w:t>
      </w:r>
      <w:r w:rsidRPr="002769DB">
        <w:rPr>
          <w:rFonts w:cs="Arial"/>
          <w:color w:val="000000"/>
        </w:rPr>
        <w:t>names</w:t>
      </w:r>
      <w:r>
        <w:rPr>
          <w:rFonts w:cs="Arial"/>
          <w:color w:val="000000"/>
        </w:rPr>
        <w:t xml:space="preserve"> (only)</w:t>
      </w:r>
      <w:r w:rsidRPr="002769DB">
        <w:rPr>
          <w:rFonts w:cs="Arial"/>
          <w:color w:val="000000"/>
        </w:rPr>
        <w:t xml:space="preserve"> of those people who have hired the hall and the relevant dates of activity</w:t>
      </w:r>
      <w:r>
        <w:rPr>
          <w:rFonts w:cs="Arial"/>
          <w:color w:val="000000"/>
        </w:rPr>
        <w:t>, will be held indefinitely</w:t>
      </w:r>
      <w:r>
        <w:rPr>
          <w:rFonts w:cs="Arial"/>
          <w:color w:val="000000"/>
        </w:rPr>
        <w:t xml:space="preserve"> for archiving purposes</w:t>
      </w:r>
      <w:r>
        <w:rPr>
          <w:rFonts w:cs="Arial"/>
          <w:color w:val="000000"/>
        </w:rPr>
        <w:t>;</w:t>
      </w:r>
    </w:p>
    <w:bookmarkEnd w:id="0"/>
    <w:p w14:paraId="510FA620" w14:textId="77777777" w:rsidR="0024365C" w:rsidRPr="002805DD" w:rsidRDefault="0024365C" w:rsidP="0024365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80" w:lineRule="atLeast"/>
        <w:rPr>
          <w:rFonts w:cstheme="minorHAnsi"/>
          <w:color w:val="000000"/>
        </w:rPr>
      </w:pPr>
      <w:r w:rsidRPr="002805DD">
        <w:rPr>
          <w:rFonts w:cstheme="minorHAnsi"/>
          <w:color w:val="000000"/>
        </w:rPr>
        <w:t>Financial records and invoices, which may include personal data, will be retained for 6 years after the end of the current tax year of processing; and</w:t>
      </w:r>
    </w:p>
    <w:p w14:paraId="3AC23526" w14:textId="1CEC31B3" w:rsidR="00E85BE6" w:rsidRPr="002805DD" w:rsidRDefault="0024365C" w:rsidP="0024365C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2805DD">
        <w:rPr>
          <w:color w:val="000000"/>
        </w:rPr>
        <w:t>By exception, documentation that includes personal data may be retained by</w:t>
      </w:r>
      <w:r w:rsidR="0068273A" w:rsidRPr="002805DD">
        <w:rPr>
          <w:color w:val="000000"/>
        </w:rPr>
        <w:t xml:space="preserve"> the</w:t>
      </w:r>
      <w:r w:rsidRPr="002805DD">
        <w:rPr>
          <w:color w:val="000000"/>
        </w:rPr>
        <w:t xml:space="preserve"> </w:t>
      </w:r>
      <w:r w:rsidR="00A71A4F" w:rsidRPr="002805DD">
        <w:rPr>
          <w:color w:val="000000"/>
        </w:rPr>
        <w:t>HVHC</w:t>
      </w:r>
      <w:r w:rsidR="00DE3057" w:rsidRPr="002805DD">
        <w:rPr>
          <w:color w:val="000000"/>
        </w:rPr>
        <w:t xml:space="preserve"> for longer </w:t>
      </w:r>
      <w:r w:rsidRPr="002805DD">
        <w:rPr>
          <w:color w:val="000000"/>
        </w:rPr>
        <w:t>but only when we believe</w:t>
      </w:r>
      <w:r w:rsidR="00DE35C9" w:rsidRPr="002805DD">
        <w:rPr>
          <w:color w:val="000000"/>
        </w:rPr>
        <w:t xml:space="preserve"> we have</w:t>
      </w:r>
      <w:r w:rsidRPr="002805DD">
        <w:rPr>
          <w:color w:val="000000"/>
        </w:rPr>
        <w:t xml:space="preserve"> a legitimate</w:t>
      </w:r>
      <w:r w:rsidR="001F2C32" w:rsidRPr="002805DD">
        <w:rPr>
          <w:color w:val="000000"/>
        </w:rPr>
        <w:t xml:space="preserve"> interest or </w:t>
      </w:r>
      <w:r w:rsidR="00F40B8D" w:rsidRPr="002805DD">
        <w:rPr>
          <w:color w:val="000000"/>
        </w:rPr>
        <w:t xml:space="preserve">when we have </w:t>
      </w:r>
      <w:r w:rsidR="001F2C32" w:rsidRPr="002805DD">
        <w:rPr>
          <w:color w:val="000000"/>
        </w:rPr>
        <w:t>a legal obligation to do so</w:t>
      </w:r>
      <w:r w:rsidR="002805DD">
        <w:rPr>
          <w:color w:val="000000"/>
        </w:rPr>
        <w:t>, in which case the relevant individuals will be informed.</w:t>
      </w:r>
    </w:p>
    <w:p w14:paraId="4A202AB3" w14:textId="52F5DB63" w:rsidR="00DA7A48" w:rsidRDefault="00CF68B9" w:rsidP="00DA7A48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0"/>
        <w:outlineLvl w:val="0"/>
        <w:rPr>
          <w:rFonts w:cs="Arial"/>
        </w:rPr>
      </w:pPr>
      <w:r>
        <w:rPr>
          <w:rFonts w:cs="Arial"/>
          <w:b/>
        </w:rPr>
        <w:t>A</w:t>
      </w:r>
      <w:r w:rsidR="008224AD" w:rsidRPr="00065261">
        <w:rPr>
          <w:rFonts w:cs="Arial"/>
          <w:b/>
        </w:rPr>
        <w:t xml:space="preserve">t the end of </w:t>
      </w:r>
      <w:r w:rsidR="00916492">
        <w:rPr>
          <w:rFonts w:cs="Arial"/>
          <w:b/>
        </w:rPr>
        <w:t>the</w:t>
      </w:r>
      <w:r w:rsidR="008224AD" w:rsidRPr="00065261">
        <w:rPr>
          <w:rFonts w:cs="Arial"/>
          <w:b/>
        </w:rPr>
        <w:t xml:space="preserve"> retention </w:t>
      </w:r>
      <w:r w:rsidR="00916492" w:rsidRPr="004009BF">
        <w:rPr>
          <w:rFonts w:cs="Arial"/>
          <w:b/>
        </w:rPr>
        <w:t>schedule</w:t>
      </w:r>
      <w:r w:rsidR="00E968DC">
        <w:rPr>
          <w:rFonts w:cs="Arial"/>
        </w:rPr>
        <w:t xml:space="preserve"> </w:t>
      </w:r>
      <w:r w:rsidR="001F2C32">
        <w:rPr>
          <w:rFonts w:cs="Arial"/>
        </w:rPr>
        <w:t xml:space="preserve">the </w:t>
      </w:r>
      <w:r w:rsidR="00A71A4F">
        <w:rPr>
          <w:rFonts w:cs="Arial"/>
        </w:rPr>
        <w:t>HVHC</w:t>
      </w:r>
      <w:r>
        <w:rPr>
          <w:rFonts w:cs="Arial"/>
        </w:rPr>
        <w:t xml:space="preserve"> will </w:t>
      </w:r>
      <w:r w:rsidR="00EF32AA">
        <w:rPr>
          <w:rFonts w:cs="Arial"/>
        </w:rPr>
        <w:t>either return, destroy or delet</w:t>
      </w:r>
      <w:r>
        <w:rPr>
          <w:rFonts w:cs="Arial"/>
        </w:rPr>
        <w:t>e your</w:t>
      </w:r>
      <w:r w:rsidR="00EF32AA">
        <w:rPr>
          <w:rFonts w:cs="Arial"/>
        </w:rPr>
        <w:t xml:space="preserve"> </w:t>
      </w:r>
      <w:r w:rsidR="00DE3057">
        <w:rPr>
          <w:rFonts w:cs="Arial"/>
        </w:rPr>
        <w:t>correspondence</w:t>
      </w:r>
      <w:r w:rsidR="009A4AFA">
        <w:rPr>
          <w:rFonts w:cs="Arial"/>
        </w:rPr>
        <w:t>/</w:t>
      </w:r>
      <w:r>
        <w:rPr>
          <w:rFonts w:cs="Arial"/>
        </w:rPr>
        <w:t xml:space="preserve"> relevant documentation</w:t>
      </w:r>
      <w:r w:rsidR="003329CA">
        <w:rPr>
          <w:rFonts w:cs="Arial"/>
        </w:rPr>
        <w:t>.</w:t>
      </w:r>
      <w:r w:rsidR="00DE35C9">
        <w:rPr>
          <w:rFonts w:cs="Arial"/>
        </w:rPr>
        <w:t xml:space="preserve"> If</w:t>
      </w:r>
      <w:r w:rsidR="00EF32AA">
        <w:rPr>
          <w:rFonts w:cs="Arial"/>
        </w:rPr>
        <w:t xml:space="preserve"> it is technically impractical to delete electronic </w:t>
      </w:r>
      <w:r w:rsidR="009A4AFA">
        <w:rPr>
          <w:rFonts w:cs="Arial"/>
        </w:rPr>
        <w:t>versions of documentation that includes your personal data</w:t>
      </w:r>
      <w:r w:rsidR="00EF32AA">
        <w:rPr>
          <w:rFonts w:cs="Arial"/>
        </w:rPr>
        <w:t xml:space="preserve">, </w:t>
      </w:r>
      <w:r w:rsidR="003329CA">
        <w:rPr>
          <w:rFonts w:cs="Arial"/>
        </w:rPr>
        <w:t>it</w:t>
      </w:r>
      <w:r w:rsidR="00EF32AA">
        <w:rPr>
          <w:rFonts w:cs="Arial"/>
        </w:rPr>
        <w:t xml:space="preserve"> will put it beyond operational use. </w:t>
      </w:r>
      <w:r w:rsidR="000373A0">
        <w:rPr>
          <w:rFonts w:cs="Arial"/>
        </w:rPr>
        <w:t xml:space="preserve">The </w:t>
      </w:r>
      <w:r w:rsidR="00A71A4F">
        <w:rPr>
          <w:rFonts w:cs="Arial"/>
        </w:rPr>
        <w:t>HVHC</w:t>
      </w:r>
      <w:r w:rsidR="007F26CA">
        <w:rPr>
          <w:rFonts w:cs="Arial"/>
        </w:rPr>
        <w:t xml:space="preserve"> allows up to 2 months after the retention schedule to complete the</w:t>
      </w:r>
      <w:r w:rsidR="00666F53">
        <w:rPr>
          <w:rFonts w:cs="Arial"/>
        </w:rPr>
        <w:t>se</w:t>
      </w:r>
      <w:r w:rsidR="007F26CA">
        <w:rPr>
          <w:rFonts w:cs="Arial"/>
        </w:rPr>
        <w:t xml:space="preserve"> actions.</w:t>
      </w:r>
    </w:p>
    <w:p w14:paraId="3FF987EB" w14:textId="43267266" w:rsidR="004009BF" w:rsidRDefault="00374D82" w:rsidP="009A0C6F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/>
        </w:rPr>
      </w:pPr>
      <w:r w:rsidRPr="002768FF">
        <w:rPr>
          <w:rFonts w:cs="Arial"/>
          <w:b/>
          <w:color w:val="000000"/>
        </w:rPr>
        <w:t>The</w:t>
      </w:r>
      <w:r w:rsidR="001819FE" w:rsidRPr="002768FF">
        <w:rPr>
          <w:rFonts w:cs="Arial"/>
          <w:b/>
          <w:color w:val="000000"/>
        </w:rPr>
        <w:t xml:space="preserve"> </w:t>
      </w:r>
      <w:r w:rsidR="00435391">
        <w:rPr>
          <w:rFonts w:cs="Arial"/>
          <w:b/>
          <w:color w:val="000000"/>
        </w:rPr>
        <w:t xml:space="preserve">EU </w:t>
      </w:r>
      <w:r w:rsidR="001819FE" w:rsidRPr="002768FF">
        <w:rPr>
          <w:rFonts w:cs="Arial"/>
          <w:b/>
          <w:color w:val="000000"/>
        </w:rPr>
        <w:t>G</w:t>
      </w:r>
      <w:r w:rsidRPr="002768FF">
        <w:rPr>
          <w:rFonts w:cs="Arial"/>
          <w:b/>
          <w:color w:val="000000"/>
        </w:rPr>
        <w:t xml:space="preserve">eneral </w:t>
      </w:r>
      <w:r w:rsidR="001819FE" w:rsidRPr="002768FF">
        <w:rPr>
          <w:rFonts w:cs="Arial"/>
          <w:b/>
          <w:color w:val="000000"/>
        </w:rPr>
        <w:t>D</w:t>
      </w:r>
      <w:r w:rsidRPr="002768FF">
        <w:rPr>
          <w:rFonts w:cs="Arial"/>
          <w:b/>
          <w:color w:val="000000"/>
        </w:rPr>
        <w:t xml:space="preserve">ata </w:t>
      </w:r>
      <w:r w:rsidR="001819FE" w:rsidRPr="002768FF">
        <w:rPr>
          <w:rFonts w:cs="Arial"/>
          <w:b/>
          <w:color w:val="000000"/>
        </w:rPr>
        <w:t>P</w:t>
      </w:r>
      <w:r w:rsidRPr="002768FF">
        <w:rPr>
          <w:rFonts w:cs="Arial"/>
          <w:b/>
          <w:color w:val="000000"/>
        </w:rPr>
        <w:t xml:space="preserve">rotection </w:t>
      </w:r>
      <w:r w:rsidR="001819FE" w:rsidRPr="002768FF">
        <w:rPr>
          <w:rFonts w:cs="Arial"/>
          <w:b/>
          <w:color w:val="000000"/>
        </w:rPr>
        <w:t>R</w:t>
      </w:r>
      <w:r w:rsidRPr="002768FF">
        <w:rPr>
          <w:rFonts w:cs="Arial"/>
          <w:b/>
          <w:color w:val="000000"/>
        </w:rPr>
        <w:t>egulation</w:t>
      </w:r>
      <w:r>
        <w:rPr>
          <w:rFonts w:cs="Arial"/>
          <w:color w:val="000000"/>
        </w:rPr>
        <w:t xml:space="preserve"> (GDPR)</w:t>
      </w:r>
      <w:r w:rsidR="00D65502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which is enshrined into UK </w:t>
      </w:r>
      <w:r w:rsidR="00D65502">
        <w:rPr>
          <w:rFonts w:cs="Arial"/>
          <w:color w:val="000000"/>
        </w:rPr>
        <w:t>d</w:t>
      </w:r>
      <w:r>
        <w:rPr>
          <w:rFonts w:cs="Arial"/>
          <w:color w:val="000000"/>
        </w:rPr>
        <w:t xml:space="preserve">ata </w:t>
      </w:r>
      <w:r w:rsidR="00D65502">
        <w:rPr>
          <w:rFonts w:cs="Arial"/>
          <w:color w:val="000000"/>
        </w:rPr>
        <w:t>p</w:t>
      </w:r>
      <w:r>
        <w:rPr>
          <w:rFonts w:cs="Arial"/>
          <w:color w:val="000000"/>
        </w:rPr>
        <w:t xml:space="preserve">rotection </w:t>
      </w:r>
      <w:r w:rsidR="00D65502">
        <w:rPr>
          <w:rFonts w:cs="Arial"/>
          <w:color w:val="000000"/>
        </w:rPr>
        <w:t>legislation</w:t>
      </w:r>
      <w:r>
        <w:rPr>
          <w:rFonts w:cs="Arial"/>
          <w:color w:val="000000"/>
        </w:rPr>
        <w:t>,</w:t>
      </w:r>
      <w:r w:rsidR="00D65502">
        <w:rPr>
          <w:rFonts w:cs="Arial"/>
          <w:color w:val="000000"/>
        </w:rPr>
        <w:t xml:space="preserve"> defines </w:t>
      </w:r>
      <w:r w:rsidR="00CF68B9">
        <w:rPr>
          <w:rFonts w:cs="Arial"/>
          <w:color w:val="000000"/>
        </w:rPr>
        <w:t>your</w:t>
      </w:r>
      <w:r w:rsidR="00D65502">
        <w:rPr>
          <w:rFonts w:cs="Arial"/>
          <w:color w:val="000000"/>
        </w:rPr>
        <w:t xml:space="preserve"> rights </w:t>
      </w:r>
      <w:r w:rsidR="009A0C6F">
        <w:rPr>
          <w:rFonts w:cs="Arial"/>
          <w:color w:val="000000"/>
        </w:rPr>
        <w:t>with regards to the way a</w:t>
      </w:r>
      <w:r w:rsidR="00CE2139">
        <w:rPr>
          <w:rFonts w:cs="Arial"/>
          <w:color w:val="000000"/>
        </w:rPr>
        <w:t>ny</w:t>
      </w:r>
      <w:r w:rsidR="001819FE">
        <w:rPr>
          <w:rFonts w:cs="Arial"/>
          <w:color w:val="000000"/>
        </w:rPr>
        <w:t xml:space="preserve"> business handles</w:t>
      </w:r>
      <w:r w:rsidR="00CF68B9">
        <w:rPr>
          <w:rFonts w:cs="Arial"/>
          <w:color w:val="000000"/>
        </w:rPr>
        <w:t xml:space="preserve"> your</w:t>
      </w:r>
      <w:r w:rsidR="00D65502">
        <w:rPr>
          <w:rFonts w:cs="Arial"/>
          <w:color w:val="000000"/>
        </w:rPr>
        <w:t xml:space="preserve"> </w:t>
      </w:r>
      <w:r w:rsidR="009A0C6F">
        <w:rPr>
          <w:rFonts w:cs="Arial"/>
          <w:color w:val="000000"/>
        </w:rPr>
        <w:t>personal data</w:t>
      </w:r>
      <w:r w:rsidR="00C4083F">
        <w:rPr>
          <w:rFonts w:cs="Arial"/>
          <w:color w:val="000000"/>
        </w:rPr>
        <w:t xml:space="preserve">. </w:t>
      </w:r>
      <w:r w:rsidR="00F35405">
        <w:rPr>
          <w:rFonts w:cs="Arial"/>
          <w:color w:val="000000"/>
        </w:rPr>
        <w:t xml:space="preserve">Please note, </w:t>
      </w:r>
      <w:r w:rsidR="009A0C6F" w:rsidRPr="009A0C6F">
        <w:rPr>
          <w:rFonts w:cs="Arial"/>
          <w:color w:val="000000"/>
        </w:rPr>
        <w:t>these</w:t>
      </w:r>
      <w:r w:rsidR="00F35405">
        <w:rPr>
          <w:rFonts w:cs="Arial"/>
          <w:color w:val="000000"/>
        </w:rPr>
        <w:t xml:space="preserve"> rights</w:t>
      </w:r>
      <w:r w:rsidR="009A0C6F" w:rsidRPr="009A0C6F">
        <w:rPr>
          <w:rFonts w:cs="Arial"/>
          <w:color w:val="000000"/>
        </w:rPr>
        <w:t xml:space="preserve"> do not apply in all situations. </w:t>
      </w:r>
    </w:p>
    <w:p w14:paraId="2656C2B0" w14:textId="09A3536E" w:rsidR="009A0C6F" w:rsidRPr="009A0C6F" w:rsidRDefault="004009BF" w:rsidP="009A0C6F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/>
        </w:rPr>
      </w:pPr>
      <w:r w:rsidRPr="004009BF">
        <w:rPr>
          <w:rFonts w:cs="Arial"/>
          <w:b/>
          <w:color w:val="000000"/>
        </w:rPr>
        <w:t>The</w:t>
      </w:r>
      <w:r w:rsidR="00344E1C" w:rsidRPr="004009BF">
        <w:rPr>
          <w:rFonts w:cs="Arial"/>
          <w:b/>
          <w:color w:val="000000"/>
        </w:rPr>
        <w:t xml:space="preserve"> details o</w:t>
      </w:r>
      <w:r w:rsidR="00334841">
        <w:rPr>
          <w:rFonts w:cs="Arial"/>
          <w:b/>
          <w:color w:val="000000"/>
        </w:rPr>
        <w:t>f all</w:t>
      </w:r>
      <w:r w:rsidR="00344E1C" w:rsidRPr="004009BF">
        <w:rPr>
          <w:rFonts w:cs="Arial"/>
          <w:b/>
          <w:color w:val="000000"/>
        </w:rPr>
        <w:t xml:space="preserve"> data subjects’ rights</w:t>
      </w:r>
      <w:r w:rsidR="00344E1C">
        <w:rPr>
          <w:rFonts w:cs="Arial"/>
          <w:color w:val="000000"/>
        </w:rPr>
        <w:t xml:space="preserve"> can be found on the Information Commissioner’s Office (ICO) website: </w:t>
      </w:r>
      <w:hyperlink r:id="rId9" w:history="1">
        <w:r w:rsidR="00344E1C" w:rsidRPr="00CE18A9">
          <w:rPr>
            <w:rStyle w:val="Hyperlink"/>
            <w:rFonts w:cs="Arial"/>
          </w:rPr>
          <w:t>www.ico.org.uk</w:t>
        </w:r>
      </w:hyperlink>
      <w:r w:rsidR="00344E1C">
        <w:rPr>
          <w:rFonts w:cs="Arial"/>
          <w:color w:val="000000"/>
        </w:rPr>
        <w:t xml:space="preserve"> but f</w:t>
      </w:r>
      <w:r w:rsidR="009A0C6F" w:rsidRPr="009A0C6F">
        <w:rPr>
          <w:rFonts w:cs="Arial"/>
          <w:color w:val="000000"/>
        </w:rPr>
        <w:t>or ease of visibility, the</w:t>
      </w:r>
      <w:r w:rsidR="00680CB1">
        <w:rPr>
          <w:rFonts w:cs="Arial"/>
          <w:color w:val="000000"/>
        </w:rPr>
        <w:t xml:space="preserve"> </w:t>
      </w:r>
      <w:r w:rsidR="00334841">
        <w:rPr>
          <w:rFonts w:cs="Arial"/>
          <w:color w:val="000000"/>
        </w:rPr>
        <w:t>relevant</w:t>
      </w:r>
      <w:r w:rsidR="00680CB1">
        <w:rPr>
          <w:rFonts w:cs="Arial"/>
          <w:color w:val="000000"/>
        </w:rPr>
        <w:t xml:space="preserve"> ones </w:t>
      </w:r>
      <w:r w:rsidR="009A0C6F" w:rsidRPr="009A0C6F">
        <w:rPr>
          <w:rFonts w:cs="Arial"/>
          <w:color w:val="000000"/>
        </w:rPr>
        <w:t xml:space="preserve">are listed below. </w:t>
      </w:r>
    </w:p>
    <w:p w14:paraId="137A1D9C" w14:textId="77777777" w:rsidR="00CE2139" w:rsidRPr="009A0C6F" w:rsidRDefault="00CE2139" w:rsidP="00CE21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rPr>
          <w:rFonts w:cs="Arial"/>
          <w:color w:val="000000"/>
        </w:rPr>
      </w:pPr>
      <w:r w:rsidRPr="009A0C6F">
        <w:rPr>
          <w:rFonts w:cs="Arial"/>
          <w:color w:val="000000"/>
        </w:rPr>
        <w:t>Right</w:t>
      </w:r>
      <w:r>
        <w:rPr>
          <w:rFonts w:cs="Arial"/>
          <w:color w:val="000000"/>
        </w:rPr>
        <w:t xml:space="preserve"> to be informed;</w:t>
      </w:r>
    </w:p>
    <w:p w14:paraId="4ECE99A0" w14:textId="77777777" w:rsidR="00CE2139" w:rsidRPr="009A0C6F" w:rsidRDefault="00CE2139" w:rsidP="00CE21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Pr="009A0C6F">
        <w:rPr>
          <w:rFonts w:cs="Arial"/>
          <w:color w:val="000000"/>
        </w:rPr>
        <w:t>ight to access</w:t>
      </w:r>
      <w:r>
        <w:rPr>
          <w:rFonts w:cs="Arial"/>
          <w:color w:val="000000"/>
        </w:rPr>
        <w:t>;</w:t>
      </w:r>
    </w:p>
    <w:p w14:paraId="66E8728E" w14:textId="77777777" w:rsidR="00CE2139" w:rsidRPr="009A0C6F" w:rsidRDefault="00CE2139" w:rsidP="00CE21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rPr>
          <w:rFonts w:cs="Arial"/>
          <w:color w:val="000000"/>
        </w:rPr>
      </w:pPr>
      <w:r w:rsidRPr="009A0C6F">
        <w:rPr>
          <w:rFonts w:cs="Arial"/>
          <w:color w:val="000000"/>
        </w:rPr>
        <w:t>Right to rectification</w:t>
      </w:r>
      <w:r>
        <w:rPr>
          <w:rFonts w:cs="Arial"/>
          <w:color w:val="000000"/>
        </w:rPr>
        <w:t>;</w:t>
      </w:r>
    </w:p>
    <w:p w14:paraId="7E7F8CD8" w14:textId="77777777" w:rsidR="00CE2139" w:rsidRPr="009A0C6F" w:rsidRDefault="00CE2139" w:rsidP="00CE21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rPr>
          <w:rFonts w:cs="Arial"/>
          <w:bCs/>
          <w:color w:val="000000"/>
        </w:rPr>
      </w:pPr>
      <w:r w:rsidRPr="009A0C6F">
        <w:rPr>
          <w:rFonts w:cs="Arial"/>
          <w:bCs/>
          <w:color w:val="000000"/>
        </w:rPr>
        <w:t>Right to erasure (‘right to be forgotten’)</w:t>
      </w:r>
      <w:r>
        <w:rPr>
          <w:rFonts w:cs="Arial"/>
          <w:bCs/>
          <w:color w:val="000000"/>
        </w:rPr>
        <w:t>;</w:t>
      </w:r>
      <w:r w:rsidRPr="009A0C6F">
        <w:rPr>
          <w:rFonts w:cs="Arial"/>
          <w:bCs/>
          <w:color w:val="000000"/>
        </w:rPr>
        <w:t xml:space="preserve"> </w:t>
      </w:r>
    </w:p>
    <w:p w14:paraId="7E4B43CF" w14:textId="77777777" w:rsidR="00CE2139" w:rsidRPr="009A0C6F" w:rsidRDefault="00CE2139" w:rsidP="00CE21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rPr>
          <w:rFonts w:cs="Arial"/>
          <w:color w:val="000000"/>
        </w:rPr>
      </w:pPr>
      <w:r w:rsidRPr="009A0C6F">
        <w:rPr>
          <w:rFonts w:cs="Arial"/>
          <w:color w:val="000000"/>
        </w:rPr>
        <w:t>Right to restrict processing</w:t>
      </w:r>
      <w:r>
        <w:rPr>
          <w:rFonts w:cs="Arial"/>
          <w:color w:val="000000"/>
        </w:rPr>
        <w:t>;</w:t>
      </w:r>
    </w:p>
    <w:p w14:paraId="391BF087" w14:textId="54168F4D" w:rsidR="00CE2139" w:rsidRPr="009A0C6F" w:rsidRDefault="00CE2139" w:rsidP="00CE21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rPr>
          <w:rFonts w:cs="Arial"/>
          <w:color w:val="000000"/>
        </w:rPr>
      </w:pPr>
      <w:r w:rsidRPr="009A0C6F">
        <w:rPr>
          <w:rFonts w:cs="Arial"/>
          <w:color w:val="000000"/>
        </w:rPr>
        <w:t>Right to object</w:t>
      </w:r>
      <w:r>
        <w:rPr>
          <w:rFonts w:cs="Arial"/>
          <w:color w:val="000000"/>
        </w:rPr>
        <w:t>;</w:t>
      </w:r>
      <w:r w:rsidR="00334841">
        <w:rPr>
          <w:rFonts w:cs="Arial"/>
          <w:color w:val="000000"/>
        </w:rPr>
        <w:t xml:space="preserve"> and</w:t>
      </w:r>
    </w:p>
    <w:p w14:paraId="6613C63B" w14:textId="695CAA60" w:rsidR="00CE2139" w:rsidRPr="0074167F" w:rsidRDefault="00F35405" w:rsidP="00CE21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="00CE2139" w:rsidRPr="0074167F">
        <w:rPr>
          <w:rFonts w:cs="Arial"/>
          <w:color w:val="000000"/>
        </w:rPr>
        <w:t>ight to lodge a complaint directly to the ICO.</w:t>
      </w:r>
    </w:p>
    <w:p w14:paraId="23211009" w14:textId="77777777" w:rsidR="00CE2139" w:rsidRDefault="00CE2139" w:rsidP="00475120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/>
          <w:color w:val="000000"/>
        </w:rPr>
      </w:pPr>
    </w:p>
    <w:p w14:paraId="7E1220C5" w14:textId="6519FD37" w:rsidR="00F35405" w:rsidRPr="005E23A3" w:rsidRDefault="00680CB1" w:rsidP="001B0BEE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color w:val="000000"/>
        </w:rPr>
      </w:pPr>
      <w:r>
        <w:rPr>
          <w:rFonts w:cs="Arial"/>
          <w:b/>
          <w:color w:val="000000"/>
        </w:rPr>
        <w:t>To r</w:t>
      </w:r>
      <w:r w:rsidR="00207CA4">
        <w:rPr>
          <w:rFonts w:cs="Arial"/>
          <w:b/>
          <w:color w:val="000000"/>
        </w:rPr>
        <w:t>ais</w:t>
      </w:r>
      <w:r>
        <w:rPr>
          <w:rFonts w:cs="Arial"/>
          <w:b/>
          <w:color w:val="000000"/>
        </w:rPr>
        <w:t>e</w:t>
      </w:r>
      <w:r w:rsidR="00207CA4" w:rsidRPr="002D5CDC">
        <w:rPr>
          <w:rFonts w:cs="Arial"/>
          <w:b/>
          <w:color w:val="000000"/>
        </w:rPr>
        <w:t xml:space="preserve"> concerns</w:t>
      </w:r>
      <w:r w:rsidR="00475120">
        <w:rPr>
          <w:rFonts w:cs="Arial"/>
          <w:b/>
          <w:color w:val="000000"/>
        </w:rPr>
        <w:t>, exercising rights</w:t>
      </w:r>
      <w:r w:rsidR="00207CA4" w:rsidRPr="002D5CDC">
        <w:rPr>
          <w:rFonts w:cs="Arial"/>
          <w:b/>
          <w:color w:val="000000"/>
        </w:rPr>
        <w:t xml:space="preserve"> or</w:t>
      </w:r>
      <w:r w:rsidR="00475120">
        <w:rPr>
          <w:rFonts w:cs="Arial"/>
          <w:b/>
          <w:color w:val="000000"/>
        </w:rPr>
        <w:t xml:space="preserve"> </w:t>
      </w:r>
      <w:r w:rsidR="00207CA4">
        <w:rPr>
          <w:rFonts w:cs="Arial"/>
          <w:b/>
          <w:color w:val="000000"/>
        </w:rPr>
        <w:t>mak</w:t>
      </w:r>
      <w:r w:rsidR="00475120">
        <w:rPr>
          <w:rFonts w:cs="Arial"/>
          <w:b/>
          <w:color w:val="000000"/>
        </w:rPr>
        <w:t>ing</w:t>
      </w:r>
      <w:r w:rsidR="00207CA4">
        <w:rPr>
          <w:rFonts w:cs="Arial"/>
          <w:b/>
          <w:color w:val="000000"/>
        </w:rPr>
        <w:t xml:space="preserve"> </w:t>
      </w:r>
      <w:r w:rsidR="00207CA4" w:rsidRPr="002D5CDC">
        <w:rPr>
          <w:rFonts w:cs="Arial"/>
          <w:b/>
          <w:color w:val="000000"/>
        </w:rPr>
        <w:t>quer</w:t>
      </w:r>
      <w:r w:rsidR="00207CA4">
        <w:rPr>
          <w:rFonts w:cs="Arial"/>
          <w:b/>
          <w:color w:val="000000"/>
        </w:rPr>
        <w:t xml:space="preserve">ies </w:t>
      </w:r>
      <w:r w:rsidR="00207CA4" w:rsidRPr="003C4006">
        <w:rPr>
          <w:rFonts w:cs="Arial"/>
          <w:color w:val="000000"/>
        </w:rPr>
        <w:t xml:space="preserve">about </w:t>
      </w:r>
      <w:r w:rsidR="005C7EFF">
        <w:rPr>
          <w:rFonts w:cs="Arial"/>
          <w:color w:val="000000"/>
        </w:rPr>
        <w:t xml:space="preserve">the way in which the </w:t>
      </w:r>
      <w:r w:rsidR="00A71A4F">
        <w:rPr>
          <w:rFonts w:cs="Arial"/>
          <w:color w:val="000000"/>
        </w:rPr>
        <w:t>HVHC</w:t>
      </w:r>
      <w:r w:rsidR="005C7EFF">
        <w:rPr>
          <w:rFonts w:cs="Arial"/>
          <w:color w:val="000000"/>
        </w:rPr>
        <w:t xml:space="preserve"> processes your</w:t>
      </w:r>
      <w:r w:rsidR="00207CA4" w:rsidRPr="003C4006">
        <w:rPr>
          <w:rFonts w:cs="Arial"/>
          <w:color w:val="000000"/>
        </w:rPr>
        <w:t xml:space="preserve"> personal data</w:t>
      </w:r>
      <w:r w:rsidR="00475120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please</w:t>
      </w:r>
      <w:r w:rsidR="00475120">
        <w:rPr>
          <w:rFonts w:cs="Arial"/>
          <w:color w:val="000000"/>
        </w:rPr>
        <w:t xml:space="preserve"> </w:t>
      </w:r>
      <w:r w:rsidR="00207CA4">
        <w:rPr>
          <w:rFonts w:cs="Arial"/>
          <w:color w:val="000000"/>
        </w:rPr>
        <w:t>contact the P</w:t>
      </w:r>
      <w:r w:rsidR="00855163">
        <w:rPr>
          <w:rFonts w:cs="Arial"/>
          <w:color w:val="000000"/>
        </w:rPr>
        <w:t xml:space="preserve">rivacy </w:t>
      </w:r>
      <w:r w:rsidR="00207CA4">
        <w:rPr>
          <w:rFonts w:cs="Arial"/>
          <w:color w:val="000000"/>
        </w:rPr>
        <w:t>M</w:t>
      </w:r>
      <w:r w:rsidR="00855163">
        <w:rPr>
          <w:rFonts w:cs="Arial"/>
          <w:color w:val="000000"/>
        </w:rPr>
        <w:t>anager</w:t>
      </w:r>
      <w:r w:rsidR="00207CA4" w:rsidRPr="00F574A8">
        <w:rPr>
          <w:rFonts w:cs="Arial"/>
          <w:color w:val="000000"/>
        </w:rPr>
        <w:t xml:space="preserve"> in the first instance</w:t>
      </w:r>
      <w:r>
        <w:rPr>
          <w:rFonts w:cs="Arial"/>
          <w:color w:val="000000"/>
        </w:rPr>
        <w:t xml:space="preserve"> using the contact details provided above.</w:t>
      </w:r>
    </w:p>
    <w:p w14:paraId="18805A80" w14:textId="47DD6D59" w:rsidR="004615DD" w:rsidRPr="005E23A3" w:rsidRDefault="005E23A3" w:rsidP="005E23A3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December</w:t>
      </w:r>
      <w:r w:rsidR="005C7EFF">
        <w:rPr>
          <w:rFonts w:cs="Arial"/>
          <w:color w:val="000000"/>
        </w:rPr>
        <w:t xml:space="preserve"> 2019</w:t>
      </w:r>
    </w:p>
    <w:sectPr w:rsidR="004615DD" w:rsidRPr="005E23A3" w:rsidSect="009F7312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6F60" w14:textId="77777777" w:rsidR="00D20933" w:rsidRDefault="00D20933" w:rsidP="0098006E">
      <w:r>
        <w:separator/>
      </w:r>
    </w:p>
  </w:endnote>
  <w:endnote w:type="continuationSeparator" w:id="0">
    <w:p w14:paraId="4CF86931" w14:textId="77777777" w:rsidR="00D20933" w:rsidRDefault="00D20933" w:rsidP="0098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3042" w14:textId="77777777" w:rsidR="008279A0" w:rsidRPr="007358FB" w:rsidRDefault="008279A0" w:rsidP="008279A0">
    <w:pPr>
      <w:pStyle w:val="Footer"/>
      <w:framePr w:wrap="none" w:vAnchor="text" w:hAnchor="page" w:x="5902" w:y="280"/>
      <w:rPr>
        <w:rStyle w:val="PageNumber"/>
        <w:sz w:val="16"/>
        <w:szCs w:val="16"/>
      </w:rPr>
    </w:pPr>
    <w:r w:rsidRPr="007358FB">
      <w:rPr>
        <w:rStyle w:val="PageNumber"/>
        <w:sz w:val="16"/>
        <w:szCs w:val="16"/>
      </w:rPr>
      <w:fldChar w:fldCharType="begin"/>
    </w:r>
    <w:r w:rsidRPr="007358FB">
      <w:rPr>
        <w:rStyle w:val="PageNumber"/>
        <w:sz w:val="16"/>
        <w:szCs w:val="16"/>
      </w:rPr>
      <w:instrText xml:space="preserve">PAGE  </w:instrText>
    </w:r>
    <w:r w:rsidRPr="007358FB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7358FB">
      <w:rPr>
        <w:rStyle w:val="PageNumber"/>
        <w:sz w:val="16"/>
        <w:szCs w:val="16"/>
      </w:rPr>
      <w:fldChar w:fldCharType="end"/>
    </w:r>
  </w:p>
  <w:p w14:paraId="1E9F5EDB" w14:textId="4CDBC2B8" w:rsidR="005412C7" w:rsidRDefault="00541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3174" w14:textId="77777777" w:rsidR="00D20933" w:rsidRDefault="00D20933" w:rsidP="0098006E">
      <w:r>
        <w:separator/>
      </w:r>
    </w:p>
  </w:footnote>
  <w:footnote w:type="continuationSeparator" w:id="0">
    <w:p w14:paraId="2D6D74CE" w14:textId="77777777" w:rsidR="00D20933" w:rsidRDefault="00D20933" w:rsidP="0098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D9CA" w14:textId="64E27CF9" w:rsidR="0098006E" w:rsidRDefault="00A71A4F">
    <w:pPr>
      <w:pStyle w:val="Header"/>
    </w:pPr>
    <w:r>
      <w:t>HVH</w:t>
    </w:r>
    <w:r w:rsidR="0098006E">
      <w:ptab w:relativeTo="margin" w:alignment="center" w:leader="none"/>
    </w:r>
    <w:r w:rsidR="00151616">
      <w:t xml:space="preserve">Privacy </w:t>
    </w:r>
    <w:r w:rsidR="001446F8">
      <w:t>Notice</w:t>
    </w:r>
    <w:r w:rsidR="0098006E">
      <w:ptab w:relativeTo="margin" w:alignment="right" w:leader="none"/>
    </w:r>
    <w:r w:rsidR="00F23684">
      <w:t>v</w:t>
    </w:r>
    <w:r w:rsidR="002805DD">
      <w:t>1</w:t>
    </w:r>
    <w:r w:rsidR="0022452C">
      <w:t>.</w:t>
    </w:r>
    <w:r w:rsidR="005E23A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945"/>
    <w:multiLevelType w:val="hybridMultilevel"/>
    <w:tmpl w:val="AB08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04C08"/>
    <w:multiLevelType w:val="hybridMultilevel"/>
    <w:tmpl w:val="E12E4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76616"/>
    <w:multiLevelType w:val="hybridMultilevel"/>
    <w:tmpl w:val="B86CA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0896"/>
    <w:multiLevelType w:val="hybridMultilevel"/>
    <w:tmpl w:val="3EBA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35EC3"/>
    <w:multiLevelType w:val="hybridMultilevel"/>
    <w:tmpl w:val="4F7E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47DA0"/>
    <w:multiLevelType w:val="hybridMultilevel"/>
    <w:tmpl w:val="8616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87D93"/>
    <w:multiLevelType w:val="hybridMultilevel"/>
    <w:tmpl w:val="67F4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7AE1"/>
    <w:multiLevelType w:val="hybridMultilevel"/>
    <w:tmpl w:val="959A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4535D"/>
    <w:multiLevelType w:val="hybridMultilevel"/>
    <w:tmpl w:val="B1D6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D2F21"/>
    <w:multiLevelType w:val="hybridMultilevel"/>
    <w:tmpl w:val="5DB8C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A348A"/>
    <w:multiLevelType w:val="hybridMultilevel"/>
    <w:tmpl w:val="A82E8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24AAB"/>
    <w:multiLevelType w:val="hybridMultilevel"/>
    <w:tmpl w:val="88EC2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14CB0"/>
    <w:multiLevelType w:val="hybridMultilevel"/>
    <w:tmpl w:val="6DEED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4C6D22"/>
    <w:multiLevelType w:val="hybridMultilevel"/>
    <w:tmpl w:val="F802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85DD4"/>
    <w:multiLevelType w:val="hybridMultilevel"/>
    <w:tmpl w:val="D35AE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A5638"/>
    <w:multiLevelType w:val="hybridMultilevel"/>
    <w:tmpl w:val="C48A7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D4122"/>
    <w:multiLevelType w:val="hybridMultilevel"/>
    <w:tmpl w:val="F41C6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E460B"/>
    <w:multiLevelType w:val="hybridMultilevel"/>
    <w:tmpl w:val="AE626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A5C65"/>
    <w:multiLevelType w:val="hybridMultilevel"/>
    <w:tmpl w:val="B770C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9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7"/>
  </w:num>
  <w:num w:numId="14">
    <w:abstractNumId w:val="4"/>
  </w:num>
  <w:num w:numId="15">
    <w:abstractNumId w:val="12"/>
  </w:num>
  <w:num w:numId="16">
    <w:abstractNumId w:val="18"/>
  </w:num>
  <w:num w:numId="17">
    <w:abstractNumId w:val="3"/>
  </w:num>
  <w:num w:numId="18">
    <w:abstractNumId w:val="15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9C"/>
    <w:rsid w:val="00001185"/>
    <w:rsid w:val="000013AF"/>
    <w:rsid w:val="0000380D"/>
    <w:rsid w:val="00003CB9"/>
    <w:rsid w:val="00006D26"/>
    <w:rsid w:val="00014012"/>
    <w:rsid w:val="000142D4"/>
    <w:rsid w:val="00017322"/>
    <w:rsid w:val="00030A78"/>
    <w:rsid w:val="000327A0"/>
    <w:rsid w:val="000373A0"/>
    <w:rsid w:val="00043AA3"/>
    <w:rsid w:val="0004466B"/>
    <w:rsid w:val="00054096"/>
    <w:rsid w:val="0005690B"/>
    <w:rsid w:val="00062CBD"/>
    <w:rsid w:val="000650A1"/>
    <w:rsid w:val="00065261"/>
    <w:rsid w:val="00093415"/>
    <w:rsid w:val="000C2FAC"/>
    <w:rsid w:val="000C55C9"/>
    <w:rsid w:val="000D26E5"/>
    <w:rsid w:val="000D2C8B"/>
    <w:rsid w:val="000D366B"/>
    <w:rsid w:val="000D49E8"/>
    <w:rsid w:val="000D4D84"/>
    <w:rsid w:val="000E1DA6"/>
    <w:rsid w:val="000E2D47"/>
    <w:rsid w:val="000F4D54"/>
    <w:rsid w:val="00102CCB"/>
    <w:rsid w:val="00105568"/>
    <w:rsid w:val="00111C1F"/>
    <w:rsid w:val="001148A2"/>
    <w:rsid w:val="001165F6"/>
    <w:rsid w:val="00124B0A"/>
    <w:rsid w:val="00136278"/>
    <w:rsid w:val="00142D32"/>
    <w:rsid w:val="00142DAB"/>
    <w:rsid w:val="001446F8"/>
    <w:rsid w:val="00144B2A"/>
    <w:rsid w:val="00151616"/>
    <w:rsid w:val="00157C6C"/>
    <w:rsid w:val="00176E8C"/>
    <w:rsid w:val="001819FE"/>
    <w:rsid w:val="001936BC"/>
    <w:rsid w:val="001A019D"/>
    <w:rsid w:val="001A03AA"/>
    <w:rsid w:val="001A58CF"/>
    <w:rsid w:val="001A6F78"/>
    <w:rsid w:val="001B0BEE"/>
    <w:rsid w:val="001B642D"/>
    <w:rsid w:val="001C3994"/>
    <w:rsid w:val="001C4B9B"/>
    <w:rsid w:val="001C63C3"/>
    <w:rsid w:val="001C7655"/>
    <w:rsid w:val="001D1A93"/>
    <w:rsid w:val="001D2DF8"/>
    <w:rsid w:val="001D7625"/>
    <w:rsid w:val="001F2C32"/>
    <w:rsid w:val="001F37BC"/>
    <w:rsid w:val="001F4D6D"/>
    <w:rsid w:val="00202DAB"/>
    <w:rsid w:val="002031CE"/>
    <w:rsid w:val="00207CA4"/>
    <w:rsid w:val="0021115A"/>
    <w:rsid w:val="002119C1"/>
    <w:rsid w:val="00212ECA"/>
    <w:rsid w:val="00214C63"/>
    <w:rsid w:val="00223144"/>
    <w:rsid w:val="0022452C"/>
    <w:rsid w:val="00226500"/>
    <w:rsid w:val="00226D5B"/>
    <w:rsid w:val="00227B43"/>
    <w:rsid w:val="00230E0F"/>
    <w:rsid w:val="0023776F"/>
    <w:rsid w:val="00240B40"/>
    <w:rsid w:val="0024365C"/>
    <w:rsid w:val="00245E07"/>
    <w:rsid w:val="00246975"/>
    <w:rsid w:val="00247052"/>
    <w:rsid w:val="00272A1A"/>
    <w:rsid w:val="002741EF"/>
    <w:rsid w:val="002768FF"/>
    <w:rsid w:val="002805DD"/>
    <w:rsid w:val="002A46AC"/>
    <w:rsid w:val="002B0239"/>
    <w:rsid w:val="002B3E81"/>
    <w:rsid w:val="002B7799"/>
    <w:rsid w:val="002C3D5F"/>
    <w:rsid w:val="002C577D"/>
    <w:rsid w:val="002D5903"/>
    <w:rsid w:val="002D5CDC"/>
    <w:rsid w:val="002D7F23"/>
    <w:rsid w:val="002F0275"/>
    <w:rsid w:val="002F4CDF"/>
    <w:rsid w:val="002F5007"/>
    <w:rsid w:val="00302FDE"/>
    <w:rsid w:val="00305254"/>
    <w:rsid w:val="003225A2"/>
    <w:rsid w:val="0032296C"/>
    <w:rsid w:val="00325BBA"/>
    <w:rsid w:val="00331425"/>
    <w:rsid w:val="0033250C"/>
    <w:rsid w:val="003329CA"/>
    <w:rsid w:val="00334841"/>
    <w:rsid w:val="00343E25"/>
    <w:rsid w:val="00344857"/>
    <w:rsid w:val="00344E1C"/>
    <w:rsid w:val="00351CB5"/>
    <w:rsid w:val="0036078F"/>
    <w:rsid w:val="003620D8"/>
    <w:rsid w:val="00370559"/>
    <w:rsid w:val="00370CB8"/>
    <w:rsid w:val="003729F8"/>
    <w:rsid w:val="00374D82"/>
    <w:rsid w:val="00376749"/>
    <w:rsid w:val="003816F6"/>
    <w:rsid w:val="00382819"/>
    <w:rsid w:val="003854D3"/>
    <w:rsid w:val="00386D9C"/>
    <w:rsid w:val="00391832"/>
    <w:rsid w:val="0039264A"/>
    <w:rsid w:val="00395C63"/>
    <w:rsid w:val="00397251"/>
    <w:rsid w:val="003A4897"/>
    <w:rsid w:val="003A6DF8"/>
    <w:rsid w:val="003B45E7"/>
    <w:rsid w:val="003B5A40"/>
    <w:rsid w:val="003C2481"/>
    <w:rsid w:val="003C2700"/>
    <w:rsid w:val="003C4006"/>
    <w:rsid w:val="003C4604"/>
    <w:rsid w:val="003C50BF"/>
    <w:rsid w:val="003D029E"/>
    <w:rsid w:val="003D478C"/>
    <w:rsid w:val="003D4B12"/>
    <w:rsid w:val="003E0147"/>
    <w:rsid w:val="003E16C0"/>
    <w:rsid w:val="003E7B23"/>
    <w:rsid w:val="003F28C3"/>
    <w:rsid w:val="003F7817"/>
    <w:rsid w:val="004009BF"/>
    <w:rsid w:val="00401D63"/>
    <w:rsid w:val="00407013"/>
    <w:rsid w:val="004154CA"/>
    <w:rsid w:val="004270B9"/>
    <w:rsid w:val="0043124D"/>
    <w:rsid w:val="00432DF5"/>
    <w:rsid w:val="00432F92"/>
    <w:rsid w:val="00435391"/>
    <w:rsid w:val="004403CD"/>
    <w:rsid w:val="00444EFB"/>
    <w:rsid w:val="0045024A"/>
    <w:rsid w:val="004558DA"/>
    <w:rsid w:val="00455B68"/>
    <w:rsid w:val="0046124F"/>
    <w:rsid w:val="004615DD"/>
    <w:rsid w:val="00467816"/>
    <w:rsid w:val="0047013E"/>
    <w:rsid w:val="00475120"/>
    <w:rsid w:val="0049402F"/>
    <w:rsid w:val="00494B8C"/>
    <w:rsid w:val="0049522E"/>
    <w:rsid w:val="00495AF7"/>
    <w:rsid w:val="004A2A11"/>
    <w:rsid w:val="004A4268"/>
    <w:rsid w:val="004A56B1"/>
    <w:rsid w:val="004A5D5E"/>
    <w:rsid w:val="004B300E"/>
    <w:rsid w:val="004B65BF"/>
    <w:rsid w:val="004B7856"/>
    <w:rsid w:val="004C0D29"/>
    <w:rsid w:val="004C3893"/>
    <w:rsid w:val="004D18DD"/>
    <w:rsid w:val="004D5038"/>
    <w:rsid w:val="004D7C3F"/>
    <w:rsid w:val="004E4359"/>
    <w:rsid w:val="004F7908"/>
    <w:rsid w:val="00500316"/>
    <w:rsid w:val="00500CD1"/>
    <w:rsid w:val="0050102F"/>
    <w:rsid w:val="005149FB"/>
    <w:rsid w:val="00515AC3"/>
    <w:rsid w:val="005170A7"/>
    <w:rsid w:val="0052584F"/>
    <w:rsid w:val="005264C1"/>
    <w:rsid w:val="00531865"/>
    <w:rsid w:val="0053299F"/>
    <w:rsid w:val="00540120"/>
    <w:rsid w:val="005412C7"/>
    <w:rsid w:val="005421E9"/>
    <w:rsid w:val="00562EC0"/>
    <w:rsid w:val="005651DD"/>
    <w:rsid w:val="00565FD3"/>
    <w:rsid w:val="00570401"/>
    <w:rsid w:val="00586C0B"/>
    <w:rsid w:val="00592A0E"/>
    <w:rsid w:val="005976B6"/>
    <w:rsid w:val="00597DF3"/>
    <w:rsid w:val="005A2216"/>
    <w:rsid w:val="005B51FB"/>
    <w:rsid w:val="005C12F0"/>
    <w:rsid w:val="005C1AC7"/>
    <w:rsid w:val="005C7EFF"/>
    <w:rsid w:val="005D1AAF"/>
    <w:rsid w:val="005E23A3"/>
    <w:rsid w:val="005E2511"/>
    <w:rsid w:val="005E2671"/>
    <w:rsid w:val="005E4028"/>
    <w:rsid w:val="005E46D4"/>
    <w:rsid w:val="00600091"/>
    <w:rsid w:val="00605CA3"/>
    <w:rsid w:val="006124CB"/>
    <w:rsid w:val="00612ACB"/>
    <w:rsid w:val="00621FB0"/>
    <w:rsid w:val="00622E9C"/>
    <w:rsid w:val="00634419"/>
    <w:rsid w:val="00634BE3"/>
    <w:rsid w:val="006377CB"/>
    <w:rsid w:val="0064350E"/>
    <w:rsid w:val="00645EF0"/>
    <w:rsid w:val="00653BFE"/>
    <w:rsid w:val="00655079"/>
    <w:rsid w:val="00656D29"/>
    <w:rsid w:val="00660176"/>
    <w:rsid w:val="00666F53"/>
    <w:rsid w:val="00667B28"/>
    <w:rsid w:val="00670074"/>
    <w:rsid w:val="00672F5B"/>
    <w:rsid w:val="00673EAF"/>
    <w:rsid w:val="006777F4"/>
    <w:rsid w:val="00680CB1"/>
    <w:rsid w:val="0068273A"/>
    <w:rsid w:val="00684BCE"/>
    <w:rsid w:val="00693974"/>
    <w:rsid w:val="006A5592"/>
    <w:rsid w:val="006B015A"/>
    <w:rsid w:val="006C0689"/>
    <w:rsid w:val="006C7871"/>
    <w:rsid w:val="006E2FB6"/>
    <w:rsid w:val="006E771F"/>
    <w:rsid w:val="006F3F08"/>
    <w:rsid w:val="00706F90"/>
    <w:rsid w:val="00711347"/>
    <w:rsid w:val="007178ED"/>
    <w:rsid w:val="0073019F"/>
    <w:rsid w:val="00737A0F"/>
    <w:rsid w:val="00747CAF"/>
    <w:rsid w:val="007502BF"/>
    <w:rsid w:val="007702CF"/>
    <w:rsid w:val="00770C86"/>
    <w:rsid w:val="00772D79"/>
    <w:rsid w:val="00780A5C"/>
    <w:rsid w:val="00780F38"/>
    <w:rsid w:val="00785541"/>
    <w:rsid w:val="00785E87"/>
    <w:rsid w:val="00790FDA"/>
    <w:rsid w:val="0079614A"/>
    <w:rsid w:val="007A0E1E"/>
    <w:rsid w:val="007A4827"/>
    <w:rsid w:val="007B3628"/>
    <w:rsid w:val="007B76AD"/>
    <w:rsid w:val="007C0639"/>
    <w:rsid w:val="007C2E1D"/>
    <w:rsid w:val="007C325D"/>
    <w:rsid w:val="007D0563"/>
    <w:rsid w:val="007E2862"/>
    <w:rsid w:val="007E3403"/>
    <w:rsid w:val="007F01B0"/>
    <w:rsid w:val="007F26CA"/>
    <w:rsid w:val="007F5E61"/>
    <w:rsid w:val="00801983"/>
    <w:rsid w:val="008051E4"/>
    <w:rsid w:val="00812DCB"/>
    <w:rsid w:val="00813C19"/>
    <w:rsid w:val="00814A28"/>
    <w:rsid w:val="008224AD"/>
    <w:rsid w:val="008279A0"/>
    <w:rsid w:val="008377D1"/>
    <w:rsid w:val="008518EA"/>
    <w:rsid w:val="00855163"/>
    <w:rsid w:val="00871149"/>
    <w:rsid w:val="00877DBB"/>
    <w:rsid w:val="0089256A"/>
    <w:rsid w:val="00892B9B"/>
    <w:rsid w:val="008A0061"/>
    <w:rsid w:val="008A01D9"/>
    <w:rsid w:val="008A0360"/>
    <w:rsid w:val="008A4431"/>
    <w:rsid w:val="008B3164"/>
    <w:rsid w:val="008B5AA6"/>
    <w:rsid w:val="008C083E"/>
    <w:rsid w:val="008C12D2"/>
    <w:rsid w:val="008C7428"/>
    <w:rsid w:val="008D0CEA"/>
    <w:rsid w:val="008D2807"/>
    <w:rsid w:val="009015F9"/>
    <w:rsid w:val="00915385"/>
    <w:rsid w:val="009159D5"/>
    <w:rsid w:val="00915E09"/>
    <w:rsid w:val="00916492"/>
    <w:rsid w:val="00921E7C"/>
    <w:rsid w:val="00923303"/>
    <w:rsid w:val="00925B47"/>
    <w:rsid w:val="00926271"/>
    <w:rsid w:val="009275A9"/>
    <w:rsid w:val="00927B05"/>
    <w:rsid w:val="00934AA7"/>
    <w:rsid w:val="009365DE"/>
    <w:rsid w:val="00940EC3"/>
    <w:rsid w:val="0094175F"/>
    <w:rsid w:val="0094648B"/>
    <w:rsid w:val="009529F5"/>
    <w:rsid w:val="0096569D"/>
    <w:rsid w:val="00966FF7"/>
    <w:rsid w:val="00970312"/>
    <w:rsid w:val="0098006E"/>
    <w:rsid w:val="00980E0E"/>
    <w:rsid w:val="00986DF4"/>
    <w:rsid w:val="009A0C6F"/>
    <w:rsid w:val="009A4AFA"/>
    <w:rsid w:val="009B29A6"/>
    <w:rsid w:val="009B29F5"/>
    <w:rsid w:val="009B6805"/>
    <w:rsid w:val="009C0B06"/>
    <w:rsid w:val="009C0BD7"/>
    <w:rsid w:val="009C1409"/>
    <w:rsid w:val="009C2323"/>
    <w:rsid w:val="009C6B7C"/>
    <w:rsid w:val="009C7348"/>
    <w:rsid w:val="009E0F5A"/>
    <w:rsid w:val="009E4479"/>
    <w:rsid w:val="009F1315"/>
    <w:rsid w:val="009F45B4"/>
    <w:rsid w:val="009F5D5F"/>
    <w:rsid w:val="009F7312"/>
    <w:rsid w:val="00A000A4"/>
    <w:rsid w:val="00A0475B"/>
    <w:rsid w:val="00A0708D"/>
    <w:rsid w:val="00A07AC7"/>
    <w:rsid w:val="00A10D2C"/>
    <w:rsid w:val="00A113EF"/>
    <w:rsid w:val="00A168ED"/>
    <w:rsid w:val="00A2318C"/>
    <w:rsid w:val="00A273AF"/>
    <w:rsid w:val="00A27B1E"/>
    <w:rsid w:val="00A325BC"/>
    <w:rsid w:val="00A41383"/>
    <w:rsid w:val="00A47605"/>
    <w:rsid w:val="00A54858"/>
    <w:rsid w:val="00A54937"/>
    <w:rsid w:val="00A61A8A"/>
    <w:rsid w:val="00A71694"/>
    <w:rsid w:val="00A71A4F"/>
    <w:rsid w:val="00A84B90"/>
    <w:rsid w:val="00A946A6"/>
    <w:rsid w:val="00AA25E3"/>
    <w:rsid w:val="00AA5761"/>
    <w:rsid w:val="00AC43A8"/>
    <w:rsid w:val="00AC5CDC"/>
    <w:rsid w:val="00AD1D44"/>
    <w:rsid w:val="00AD6BA1"/>
    <w:rsid w:val="00AD6D70"/>
    <w:rsid w:val="00AE2085"/>
    <w:rsid w:val="00AE535C"/>
    <w:rsid w:val="00AF194F"/>
    <w:rsid w:val="00AF331E"/>
    <w:rsid w:val="00AF6D57"/>
    <w:rsid w:val="00B01D0E"/>
    <w:rsid w:val="00B02B19"/>
    <w:rsid w:val="00B03522"/>
    <w:rsid w:val="00B13611"/>
    <w:rsid w:val="00B22486"/>
    <w:rsid w:val="00B23FF6"/>
    <w:rsid w:val="00B2494B"/>
    <w:rsid w:val="00B25021"/>
    <w:rsid w:val="00B25717"/>
    <w:rsid w:val="00B2686C"/>
    <w:rsid w:val="00B2695B"/>
    <w:rsid w:val="00B32585"/>
    <w:rsid w:val="00B37A36"/>
    <w:rsid w:val="00B54FBB"/>
    <w:rsid w:val="00B6151D"/>
    <w:rsid w:val="00B74090"/>
    <w:rsid w:val="00B75668"/>
    <w:rsid w:val="00B77600"/>
    <w:rsid w:val="00B80C91"/>
    <w:rsid w:val="00B97F28"/>
    <w:rsid w:val="00BA140B"/>
    <w:rsid w:val="00BA1F14"/>
    <w:rsid w:val="00BA26DD"/>
    <w:rsid w:val="00BB6C03"/>
    <w:rsid w:val="00BC11BA"/>
    <w:rsid w:val="00BC6C12"/>
    <w:rsid w:val="00BD0BDF"/>
    <w:rsid w:val="00BD53EE"/>
    <w:rsid w:val="00BE3CAD"/>
    <w:rsid w:val="00BF0851"/>
    <w:rsid w:val="00BF5C5F"/>
    <w:rsid w:val="00C022B7"/>
    <w:rsid w:val="00C16D0F"/>
    <w:rsid w:val="00C2446F"/>
    <w:rsid w:val="00C26A50"/>
    <w:rsid w:val="00C27C5E"/>
    <w:rsid w:val="00C30D59"/>
    <w:rsid w:val="00C345A3"/>
    <w:rsid w:val="00C34C7D"/>
    <w:rsid w:val="00C4083F"/>
    <w:rsid w:val="00C4292B"/>
    <w:rsid w:val="00C600A0"/>
    <w:rsid w:val="00C818F1"/>
    <w:rsid w:val="00C84584"/>
    <w:rsid w:val="00C85D9E"/>
    <w:rsid w:val="00C909B7"/>
    <w:rsid w:val="00C93290"/>
    <w:rsid w:val="00CA4B78"/>
    <w:rsid w:val="00CA65C5"/>
    <w:rsid w:val="00CA6EFA"/>
    <w:rsid w:val="00CB0049"/>
    <w:rsid w:val="00CB1315"/>
    <w:rsid w:val="00CB2B32"/>
    <w:rsid w:val="00CB7E46"/>
    <w:rsid w:val="00CC02A5"/>
    <w:rsid w:val="00CD0683"/>
    <w:rsid w:val="00CE2139"/>
    <w:rsid w:val="00CE3F0C"/>
    <w:rsid w:val="00CE513E"/>
    <w:rsid w:val="00CF2E0E"/>
    <w:rsid w:val="00CF68B9"/>
    <w:rsid w:val="00CF6A94"/>
    <w:rsid w:val="00D01B62"/>
    <w:rsid w:val="00D049B4"/>
    <w:rsid w:val="00D07DC6"/>
    <w:rsid w:val="00D135C5"/>
    <w:rsid w:val="00D20933"/>
    <w:rsid w:val="00D230CC"/>
    <w:rsid w:val="00D245A5"/>
    <w:rsid w:val="00D24960"/>
    <w:rsid w:val="00D2594A"/>
    <w:rsid w:val="00D3252F"/>
    <w:rsid w:val="00D43B5E"/>
    <w:rsid w:val="00D537A4"/>
    <w:rsid w:val="00D65502"/>
    <w:rsid w:val="00D71221"/>
    <w:rsid w:val="00D736B9"/>
    <w:rsid w:val="00D73CF7"/>
    <w:rsid w:val="00D74FD2"/>
    <w:rsid w:val="00D77A92"/>
    <w:rsid w:val="00D8062C"/>
    <w:rsid w:val="00D830C4"/>
    <w:rsid w:val="00D85498"/>
    <w:rsid w:val="00D90CAE"/>
    <w:rsid w:val="00D917E3"/>
    <w:rsid w:val="00D951EA"/>
    <w:rsid w:val="00DA1942"/>
    <w:rsid w:val="00DA2702"/>
    <w:rsid w:val="00DA7A48"/>
    <w:rsid w:val="00DC2964"/>
    <w:rsid w:val="00DC4846"/>
    <w:rsid w:val="00DC6EB9"/>
    <w:rsid w:val="00DD1CC3"/>
    <w:rsid w:val="00DD3004"/>
    <w:rsid w:val="00DD5342"/>
    <w:rsid w:val="00DE3057"/>
    <w:rsid w:val="00DE35C9"/>
    <w:rsid w:val="00DE41FF"/>
    <w:rsid w:val="00DE5087"/>
    <w:rsid w:val="00DF1B89"/>
    <w:rsid w:val="00DF745A"/>
    <w:rsid w:val="00E037A1"/>
    <w:rsid w:val="00E1485A"/>
    <w:rsid w:val="00E15A09"/>
    <w:rsid w:val="00E16B12"/>
    <w:rsid w:val="00E2189E"/>
    <w:rsid w:val="00E235DA"/>
    <w:rsid w:val="00E248A2"/>
    <w:rsid w:val="00E328CE"/>
    <w:rsid w:val="00E33707"/>
    <w:rsid w:val="00E52DA4"/>
    <w:rsid w:val="00E53EA8"/>
    <w:rsid w:val="00E56BC4"/>
    <w:rsid w:val="00E63BE9"/>
    <w:rsid w:val="00E85BE6"/>
    <w:rsid w:val="00E906BB"/>
    <w:rsid w:val="00E92889"/>
    <w:rsid w:val="00E968DC"/>
    <w:rsid w:val="00EA4196"/>
    <w:rsid w:val="00EA5364"/>
    <w:rsid w:val="00EA7891"/>
    <w:rsid w:val="00EB2D30"/>
    <w:rsid w:val="00ED3A98"/>
    <w:rsid w:val="00EE300D"/>
    <w:rsid w:val="00EF0E9E"/>
    <w:rsid w:val="00EF2F94"/>
    <w:rsid w:val="00EF32AA"/>
    <w:rsid w:val="00EF7C8C"/>
    <w:rsid w:val="00F0727F"/>
    <w:rsid w:val="00F14737"/>
    <w:rsid w:val="00F17B00"/>
    <w:rsid w:val="00F2293F"/>
    <w:rsid w:val="00F23025"/>
    <w:rsid w:val="00F23684"/>
    <w:rsid w:val="00F240AC"/>
    <w:rsid w:val="00F277B0"/>
    <w:rsid w:val="00F32144"/>
    <w:rsid w:val="00F35405"/>
    <w:rsid w:val="00F356B2"/>
    <w:rsid w:val="00F35A6C"/>
    <w:rsid w:val="00F409F6"/>
    <w:rsid w:val="00F40B8D"/>
    <w:rsid w:val="00F55BAA"/>
    <w:rsid w:val="00F574A8"/>
    <w:rsid w:val="00F602A4"/>
    <w:rsid w:val="00F66610"/>
    <w:rsid w:val="00F80E5C"/>
    <w:rsid w:val="00F916FC"/>
    <w:rsid w:val="00FA117B"/>
    <w:rsid w:val="00FA2A30"/>
    <w:rsid w:val="00FC143E"/>
    <w:rsid w:val="00FC27A9"/>
    <w:rsid w:val="00FD0659"/>
    <w:rsid w:val="00FD46AC"/>
    <w:rsid w:val="00FD48EB"/>
    <w:rsid w:val="00FE7032"/>
    <w:rsid w:val="00FF2209"/>
    <w:rsid w:val="00FF25B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1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2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6E"/>
  </w:style>
  <w:style w:type="paragraph" w:styleId="Footer">
    <w:name w:val="footer"/>
    <w:basedOn w:val="Normal"/>
    <w:link w:val="FooterChar"/>
    <w:uiPriority w:val="99"/>
    <w:unhideWhenUsed/>
    <w:rsid w:val="00980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06E"/>
  </w:style>
  <w:style w:type="table" w:styleId="TableGrid">
    <w:name w:val="Table Grid"/>
    <w:basedOn w:val="TableNormal"/>
    <w:uiPriority w:val="39"/>
    <w:rsid w:val="00B7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D5C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1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A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585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32AA"/>
  </w:style>
  <w:style w:type="character" w:styleId="PageNumber">
    <w:name w:val="page number"/>
    <w:basedOn w:val="DefaultParagraphFont"/>
    <w:uiPriority w:val="99"/>
    <w:semiHidden/>
    <w:unhideWhenUsed/>
    <w:rsid w:val="008279A0"/>
  </w:style>
  <w:style w:type="character" w:styleId="FollowedHyperlink">
    <w:name w:val="FollowedHyperlink"/>
    <w:basedOn w:val="DefaultParagraphFont"/>
    <w:uiPriority w:val="99"/>
    <w:semiHidden/>
    <w:unhideWhenUsed/>
    <w:rsid w:val="00467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hvh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87DA3-1614-3640-9DCE-2E958DB4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Brown</dc:creator>
  <cp:keywords/>
  <dc:description/>
  <cp:lastModifiedBy>Phil Brown</cp:lastModifiedBy>
  <cp:revision>5</cp:revision>
  <cp:lastPrinted>2018-12-03T15:33:00Z</cp:lastPrinted>
  <dcterms:created xsi:type="dcterms:W3CDTF">2019-06-13T09:42:00Z</dcterms:created>
  <dcterms:modified xsi:type="dcterms:W3CDTF">2019-12-13T11:24:00Z</dcterms:modified>
</cp:coreProperties>
</file>